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A7A12" w14:textId="77777777" w:rsidR="00651BF4" w:rsidRPr="00C4501B" w:rsidRDefault="00651BF4" w:rsidP="004F24AC">
      <w:pPr>
        <w:spacing w:line="360" w:lineRule="auto"/>
        <w:jc w:val="both"/>
        <w:rPr>
          <w:rFonts w:ascii="Palatino Linotype" w:hAnsi="Palatino Linotype"/>
        </w:rPr>
      </w:pPr>
    </w:p>
    <w:p w14:paraId="7176D3DB" w14:textId="22EDE931" w:rsidR="00651BF4" w:rsidRPr="00F6526D" w:rsidRDefault="00651BF4" w:rsidP="004F24AC">
      <w:pPr>
        <w:spacing w:line="360" w:lineRule="auto"/>
        <w:jc w:val="both"/>
        <w:rPr>
          <w:rFonts w:ascii="Palatino Linotype" w:hAnsi="Palatino Linotype"/>
        </w:rPr>
      </w:pPr>
      <w:r w:rsidRPr="00F6526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657A8" w:rsidRPr="00F6526D">
        <w:rPr>
          <w:rFonts w:ascii="Palatino Linotype" w:hAnsi="Palatino Linotype"/>
        </w:rPr>
        <w:t xml:space="preserve">cinco de septiembre </w:t>
      </w:r>
      <w:r w:rsidRPr="00F6526D">
        <w:rPr>
          <w:rFonts w:ascii="Palatino Linotype" w:hAnsi="Palatino Linotype"/>
        </w:rPr>
        <w:t xml:space="preserve">de dos mil </w:t>
      </w:r>
      <w:r w:rsidR="00C4501B" w:rsidRPr="00F6526D">
        <w:rPr>
          <w:rFonts w:ascii="Palatino Linotype" w:hAnsi="Palatino Linotype"/>
        </w:rPr>
        <w:t>dieciocho</w:t>
      </w:r>
      <w:r w:rsidRPr="00F6526D">
        <w:rPr>
          <w:rFonts w:ascii="Palatino Linotype" w:hAnsi="Palatino Linotype"/>
        </w:rPr>
        <w:t>.</w:t>
      </w:r>
    </w:p>
    <w:p w14:paraId="76AA73F6" w14:textId="77777777" w:rsidR="00651BF4" w:rsidRPr="00F6526D" w:rsidRDefault="00651BF4" w:rsidP="004F24AC">
      <w:pPr>
        <w:spacing w:line="360" w:lineRule="auto"/>
        <w:jc w:val="both"/>
        <w:rPr>
          <w:rFonts w:ascii="Palatino Linotype" w:hAnsi="Palatino Linotype"/>
        </w:rPr>
      </w:pPr>
    </w:p>
    <w:p w14:paraId="042FAADE" w14:textId="0E3891E3" w:rsidR="00651BF4" w:rsidRPr="00F6526D" w:rsidRDefault="00651BF4" w:rsidP="004F24AC">
      <w:pPr>
        <w:spacing w:line="360" w:lineRule="auto"/>
        <w:jc w:val="both"/>
        <w:rPr>
          <w:rFonts w:ascii="Palatino Linotype" w:hAnsi="Palatino Linotype"/>
        </w:rPr>
      </w:pPr>
      <w:r w:rsidRPr="00F6526D">
        <w:rPr>
          <w:rFonts w:ascii="Palatino Linotype" w:hAnsi="Palatino Linotype"/>
        </w:rPr>
        <w:t xml:space="preserve">VISTO el expediente formado con motivo del recurso de revisión </w:t>
      </w:r>
      <w:r w:rsidRPr="00F6526D">
        <w:rPr>
          <w:rFonts w:ascii="Palatino Linotype" w:hAnsi="Palatino Linotype"/>
          <w:b/>
        </w:rPr>
        <w:t>0</w:t>
      </w:r>
      <w:r w:rsidR="000429F0" w:rsidRPr="00F6526D">
        <w:rPr>
          <w:rFonts w:ascii="Palatino Linotype" w:hAnsi="Palatino Linotype"/>
          <w:b/>
        </w:rPr>
        <w:t>2</w:t>
      </w:r>
      <w:r w:rsidR="00E868B0" w:rsidRPr="00F6526D">
        <w:rPr>
          <w:rFonts w:ascii="Palatino Linotype" w:hAnsi="Palatino Linotype"/>
          <w:b/>
        </w:rPr>
        <w:t>362</w:t>
      </w:r>
      <w:r w:rsidRPr="00F6526D">
        <w:rPr>
          <w:rFonts w:ascii="Palatino Linotype" w:hAnsi="Palatino Linotype"/>
          <w:b/>
        </w:rPr>
        <w:t>/INFOEM/IP/RR/201</w:t>
      </w:r>
      <w:r w:rsidR="00C4501B" w:rsidRPr="00F6526D">
        <w:rPr>
          <w:rFonts w:ascii="Palatino Linotype" w:hAnsi="Palatino Linotype"/>
          <w:b/>
        </w:rPr>
        <w:t>8</w:t>
      </w:r>
      <w:r w:rsidRPr="00F6526D">
        <w:rPr>
          <w:rFonts w:ascii="Palatino Linotype" w:hAnsi="Palatino Linotype"/>
        </w:rPr>
        <w:t xml:space="preserve">, promovido por </w:t>
      </w:r>
      <w:r w:rsidR="00370CB6">
        <w:rPr>
          <w:rFonts w:ascii="Palatino Linotype" w:hAnsi="Palatino Linotype"/>
        </w:rPr>
        <w:t>la</w:t>
      </w:r>
      <w:r w:rsidRPr="00F6526D">
        <w:rPr>
          <w:rFonts w:ascii="Palatino Linotype" w:hAnsi="Palatino Linotype"/>
        </w:rPr>
        <w:t xml:space="preserve"> </w:t>
      </w:r>
      <w:r w:rsidRPr="00F6526D">
        <w:rPr>
          <w:rFonts w:ascii="Palatino Linotype" w:hAnsi="Palatino Linotype"/>
          <w:b/>
        </w:rPr>
        <w:t>C.</w:t>
      </w:r>
      <w:r w:rsidRPr="00F6526D">
        <w:rPr>
          <w:rFonts w:ascii="Palatino Linotype" w:hAnsi="Palatino Linotype"/>
        </w:rPr>
        <w:t xml:space="preserve"> </w:t>
      </w:r>
      <w:proofErr w:type="spellStart"/>
      <w:r w:rsidR="000D3EE4" w:rsidRPr="000D3EE4">
        <w:rPr>
          <w:rFonts w:ascii="Palatino Linotype" w:hAnsi="Palatino Linotype"/>
          <w:b/>
        </w:rPr>
        <w:t>Xxxxxxx</w:t>
      </w:r>
      <w:proofErr w:type="spellEnd"/>
      <w:r w:rsidR="000D3EE4" w:rsidRPr="000D3EE4">
        <w:rPr>
          <w:rFonts w:ascii="Palatino Linotype" w:hAnsi="Palatino Linotype"/>
          <w:b/>
        </w:rPr>
        <w:t xml:space="preserve"> </w:t>
      </w:r>
      <w:proofErr w:type="spellStart"/>
      <w:r w:rsidR="000D3EE4" w:rsidRPr="000D3EE4">
        <w:rPr>
          <w:rFonts w:ascii="Palatino Linotype" w:hAnsi="Palatino Linotype"/>
          <w:b/>
        </w:rPr>
        <w:t>xxxxxxx</w:t>
      </w:r>
      <w:proofErr w:type="spellEnd"/>
      <w:r w:rsidR="000D3EE4" w:rsidRPr="000D3EE4">
        <w:rPr>
          <w:rFonts w:ascii="Palatino Linotype" w:hAnsi="Palatino Linotype"/>
          <w:b/>
        </w:rPr>
        <w:t xml:space="preserve"> </w:t>
      </w:r>
      <w:proofErr w:type="spellStart"/>
      <w:r w:rsidR="000D3EE4" w:rsidRPr="000D3EE4">
        <w:rPr>
          <w:rFonts w:ascii="Palatino Linotype" w:hAnsi="Palatino Linotype"/>
          <w:b/>
        </w:rPr>
        <w:t>xxxxxxx</w:t>
      </w:r>
      <w:proofErr w:type="spellEnd"/>
      <w:r w:rsidRPr="00F6526D">
        <w:rPr>
          <w:rFonts w:ascii="Palatino Linotype" w:hAnsi="Palatino Linotype"/>
        </w:rPr>
        <w:t xml:space="preserve">, en lo sucesivo </w:t>
      </w:r>
      <w:r w:rsidR="00297E35" w:rsidRPr="00F6526D">
        <w:rPr>
          <w:rFonts w:ascii="Palatino Linotype" w:hAnsi="Palatino Linotype"/>
          <w:b/>
        </w:rPr>
        <w:t>LA RECURRENTE</w:t>
      </w:r>
      <w:r w:rsidRPr="00F6526D">
        <w:rPr>
          <w:rFonts w:ascii="Palatino Linotype" w:hAnsi="Palatino Linotype"/>
          <w:b/>
        </w:rPr>
        <w:t>,</w:t>
      </w:r>
      <w:r w:rsidRPr="00F6526D">
        <w:rPr>
          <w:rFonts w:ascii="Palatino Linotype" w:hAnsi="Palatino Linotype"/>
        </w:rPr>
        <w:t xml:space="preserve"> en contra de la respuesta emitida por </w:t>
      </w:r>
      <w:r w:rsidR="00C4501B" w:rsidRPr="00F6526D">
        <w:rPr>
          <w:rFonts w:ascii="Palatino Linotype" w:hAnsi="Palatino Linotype"/>
        </w:rPr>
        <w:t>el</w:t>
      </w:r>
      <w:r w:rsidRPr="00F6526D">
        <w:rPr>
          <w:rFonts w:ascii="Palatino Linotype" w:hAnsi="Palatino Linotype"/>
          <w:b/>
        </w:rPr>
        <w:t xml:space="preserve"> </w:t>
      </w:r>
      <w:r w:rsidR="000429F0" w:rsidRPr="00F6526D">
        <w:rPr>
          <w:rFonts w:ascii="Palatino Linotype" w:hAnsi="Palatino Linotype"/>
          <w:b/>
        </w:rPr>
        <w:t>Ayuntamiento de Toluca</w:t>
      </w:r>
      <w:r w:rsidRPr="00F6526D">
        <w:rPr>
          <w:rFonts w:ascii="Palatino Linotype" w:hAnsi="Palatino Linotype"/>
        </w:rPr>
        <w:t xml:space="preserve">, en lo sucesivo </w:t>
      </w:r>
      <w:r w:rsidRPr="00F6526D">
        <w:rPr>
          <w:rFonts w:ascii="Palatino Linotype" w:hAnsi="Palatino Linotype"/>
          <w:b/>
        </w:rPr>
        <w:t>EL SUJETO OBLIGADO</w:t>
      </w:r>
      <w:r w:rsidRPr="00F6526D">
        <w:rPr>
          <w:rFonts w:ascii="Palatino Linotype" w:hAnsi="Palatino Linotype"/>
        </w:rPr>
        <w:t xml:space="preserve">, se procede a dictar la presente resolución con base en lo </w:t>
      </w:r>
      <w:r w:rsidR="00C657A8" w:rsidRPr="00F6526D">
        <w:rPr>
          <w:rFonts w:ascii="Palatino Linotype" w:hAnsi="Palatino Linotype"/>
        </w:rPr>
        <w:t>que se expone</w:t>
      </w:r>
      <w:r w:rsidRPr="00F6526D">
        <w:rPr>
          <w:rFonts w:ascii="Palatino Linotype" w:hAnsi="Palatino Linotype"/>
        </w:rPr>
        <w:t xml:space="preserve">: </w:t>
      </w:r>
    </w:p>
    <w:p w14:paraId="33BABBEC" w14:textId="77777777" w:rsidR="00651BF4" w:rsidRPr="00F6526D" w:rsidRDefault="00651BF4" w:rsidP="004F24AC">
      <w:pPr>
        <w:spacing w:line="360" w:lineRule="auto"/>
        <w:jc w:val="both"/>
        <w:rPr>
          <w:rFonts w:ascii="Palatino Linotype" w:hAnsi="Palatino Linotype"/>
        </w:rPr>
      </w:pPr>
    </w:p>
    <w:p w14:paraId="1DC82C32" w14:textId="77777777" w:rsidR="00651BF4" w:rsidRPr="00F6526D" w:rsidRDefault="00651BF4" w:rsidP="004F24AC">
      <w:pPr>
        <w:spacing w:line="360" w:lineRule="auto"/>
        <w:jc w:val="center"/>
        <w:rPr>
          <w:rFonts w:ascii="Palatino Linotype" w:hAnsi="Palatino Linotype"/>
          <w:b/>
          <w:bCs/>
          <w:spacing w:val="60"/>
          <w:sz w:val="28"/>
        </w:rPr>
      </w:pPr>
      <w:r w:rsidRPr="00F6526D">
        <w:rPr>
          <w:rFonts w:ascii="Palatino Linotype" w:hAnsi="Palatino Linotype"/>
          <w:b/>
          <w:bCs/>
          <w:spacing w:val="60"/>
          <w:sz w:val="28"/>
        </w:rPr>
        <w:t>RESULTANDO</w:t>
      </w:r>
    </w:p>
    <w:p w14:paraId="23543D60" w14:textId="77777777" w:rsidR="00651BF4" w:rsidRPr="00F6526D" w:rsidRDefault="00651BF4" w:rsidP="004F24AC">
      <w:pPr>
        <w:spacing w:line="360" w:lineRule="auto"/>
        <w:jc w:val="center"/>
        <w:rPr>
          <w:rFonts w:ascii="Palatino Linotype" w:hAnsi="Palatino Linotype"/>
          <w:b/>
          <w:bCs/>
          <w:spacing w:val="60"/>
        </w:rPr>
      </w:pPr>
    </w:p>
    <w:p w14:paraId="71C36317" w14:textId="25645356" w:rsidR="00651BF4" w:rsidRPr="00F6526D" w:rsidRDefault="00651BF4" w:rsidP="004F24AC">
      <w:pPr>
        <w:pStyle w:val="Prrafodelista"/>
        <w:numPr>
          <w:ilvl w:val="0"/>
          <w:numId w:val="1"/>
        </w:numPr>
        <w:spacing w:line="360" w:lineRule="auto"/>
        <w:ind w:left="0" w:firstLine="0"/>
        <w:jc w:val="both"/>
        <w:rPr>
          <w:rFonts w:ascii="Palatino Linotype" w:hAnsi="Palatino Linotype" w:cs="Arial"/>
        </w:rPr>
      </w:pPr>
      <w:r w:rsidRPr="00F6526D">
        <w:rPr>
          <w:rFonts w:ascii="Palatino Linotype" w:hAnsi="Palatino Linotype"/>
        </w:rPr>
        <w:t xml:space="preserve">En fecha </w:t>
      </w:r>
      <w:r w:rsidR="000429F0" w:rsidRPr="00F6526D">
        <w:rPr>
          <w:rFonts w:ascii="Palatino Linotype" w:hAnsi="Palatino Linotype"/>
        </w:rPr>
        <w:t>tre</w:t>
      </w:r>
      <w:r w:rsidR="00297E35" w:rsidRPr="00F6526D">
        <w:rPr>
          <w:rFonts w:ascii="Palatino Linotype" w:hAnsi="Palatino Linotype"/>
        </w:rPr>
        <w:t>inta y uno</w:t>
      </w:r>
      <w:r w:rsidR="000429F0" w:rsidRPr="00F6526D">
        <w:rPr>
          <w:rFonts w:ascii="Palatino Linotype" w:hAnsi="Palatino Linotype"/>
        </w:rPr>
        <w:t xml:space="preserve"> de mayo</w:t>
      </w:r>
      <w:r w:rsidR="00F41225" w:rsidRPr="00F6526D">
        <w:rPr>
          <w:rFonts w:ascii="Palatino Linotype" w:hAnsi="Palatino Linotype"/>
        </w:rPr>
        <w:t xml:space="preserve"> de dos mil dieciocho</w:t>
      </w:r>
      <w:r w:rsidRPr="00F6526D">
        <w:rPr>
          <w:rFonts w:ascii="Palatino Linotype" w:hAnsi="Palatino Linotype"/>
        </w:rPr>
        <w:t xml:space="preserve">, </w:t>
      </w:r>
      <w:r w:rsidR="00297E35" w:rsidRPr="00F6526D">
        <w:rPr>
          <w:rFonts w:ascii="Palatino Linotype" w:hAnsi="Palatino Linotype"/>
          <w:b/>
        </w:rPr>
        <w:t>LA RECURRENTE</w:t>
      </w:r>
      <w:r w:rsidRPr="00F6526D">
        <w:rPr>
          <w:rFonts w:ascii="Palatino Linotype" w:hAnsi="Palatino Linotype"/>
        </w:rPr>
        <w:t xml:space="preserve"> presentó a través del Sistema de </w:t>
      </w:r>
      <w:r w:rsidRPr="00F6526D">
        <w:rPr>
          <w:rFonts w:ascii="Palatino Linotype" w:hAnsi="Palatino Linotype" w:cs="Arial"/>
        </w:rPr>
        <w:t>Acceso</w:t>
      </w:r>
      <w:r w:rsidRPr="00F6526D">
        <w:rPr>
          <w:rFonts w:ascii="Palatino Linotype" w:hAnsi="Palatino Linotype"/>
        </w:rPr>
        <w:t xml:space="preserve"> a la Información Mexiquense, en lo subsecuente </w:t>
      </w:r>
      <w:r w:rsidRPr="00F6526D">
        <w:rPr>
          <w:rFonts w:ascii="Palatino Linotype" w:hAnsi="Palatino Linotype"/>
          <w:b/>
        </w:rPr>
        <w:t>EL SAIMEX</w:t>
      </w:r>
      <w:r w:rsidRPr="00F6526D">
        <w:rPr>
          <w:rFonts w:ascii="Palatino Linotype" w:hAnsi="Palatino Linotype"/>
        </w:rPr>
        <w:t xml:space="preserve">, ante </w:t>
      </w:r>
      <w:r w:rsidRPr="00F6526D">
        <w:rPr>
          <w:rFonts w:ascii="Palatino Linotype" w:hAnsi="Palatino Linotype"/>
          <w:b/>
        </w:rPr>
        <w:t>EL SUJETO OBLIGADO</w:t>
      </w:r>
      <w:r w:rsidRPr="00F6526D">
        <w:rPr>
          <w:rFonts w:ascii="Palatino Linotype" w:hAnsi="Palatino Linotype"/>
        </w:rPr>
        <w:t xml:space="preserve">, la solicitud de acceso a información pública, a la que se le asignó el número </w:t>
      </w:r>
      <w:r w:rsidR="00297E35" w:rsidRPr="00F6526D">
        <w:rPr>
          <w:rFonts w:ascii="Palatino Linotype" w:hAnsi="Palatino Linotype"/>
          <w:b/>
          <w:bCs/>
        </w:rPr>
        <w:t>00246/TOLUCA/IP/2018</w:t>
      </w:r>
      <w:r w:rsidRPr="00F6526D">
        <w:rPr>
          <w:rFonts w:ascii="Palatino Linotype" w:hAnsi="Palatino Linotype"/>
        </w:rPr>
        <w:t xml:space="preserve">, mediante la cual solicitó, vía </w:t>
      </w:r>
      <w:r w:rsidRPr="00F6526D">
        <w:rPr>
          <w:rFonts w:ascii="Palatino Linotype" w:hAnsi="Palatino Linotype"/>
          <w:b/>
        </w:rPr>
        <w:t>SAIMEX</w:t>
      </w:r>
      <w:r w:rsidR="00C657A8" w:rsidRPr="00F6526D">
        <w:rPr>
          <w:rFonts w:ascii="Palatino Linotype" w:hAnsi="Palatino Linotype"/>
          <w:b/>
        </w:rPr>
        <w:t xml:space="preserve"> y correo electrónico</w:t>
      </w:r>
      <w:r w:rsidRPr="00F6526D">
        <w:rPr>
          <w:rFonts w:ascii="Palatino Linotype" w:hAnsi="Palatino Linotype"/>
        </w:rPr>
        <w:t xml:space="preserve">, lo </w:t>
      </w:r>
      <w:r w:rsidRPr="00F6526D">
        <w:rPr>
          <w:rFonts w:ascii="Palatino Linotype" w:hAnsi="Palatino Linotype" w:cs="Arial"/>
        </w:rPr>
        <w:t>siguiente</w:t>
      </w:r>
      <w:r w:rsidRPr="00F6526D">
        <w:rPr>
          <w:rFonts w:ascii="Palatino Linotype" w:hAnsi="Palatino Linotype"/>
        </w:rPr>
        <w:t>:</w:t>
      </w:r>
    </w:p>
    <w:p w14:paraId="6FBD53AD" w14:textId="77777777" w:rsidR="00651BF4" w:rsidRPr="00F6526D" w:rsidRDefault="00651BF4" w:rsidP="004F24AC">
      <w:pPr>
        <w:pStyle w:val="Prrafodelista"/>
        <w:spacing w:line="360" w:lineRule="auto"/>
        <w:ind w:left="851" w:right="899"/>
        <w:jc w:val="both"/>
        <w:rPr>
          <w:rFonts w:ascii="Palatino Linotype" w:hAnsi="Palatino Linotype" w:cs="Arial"/>
          <w:i/>
        </w:rPr>
      </w:pPr>
    </w:p>
    <w:p w14:paraId="4D400A75" w14:textId="636327B3" w:rsidR="00651BF4" w:rsidRPr="00F6526D" w:rsidRDefault="00651BF4" w:rsidP="004F24AC">
      <w:pPr>
        <w:pStyle w:val="Prrafodelista"/>
        <w:ind w:left="709" w:right="757"/>
        <w:jc w:val="both"/>
        <w:rPr>
          <w:rFonts w:ascii="Palatino Linotype" w:hAnsi="Palatino Linotype" w:cs="Arial"/>
          <w:i/>
          <w:sz w:val="22"/>
        </w:rPr>
      </w:pPr>
      <w:r w:rsidRPr="00F6526D">
        <w:rPr>
          <w:rFonts w:ascii="Palatino Linotype" w:hAnsi="Palatino Linotype" w:cs="Arial"/>
          <w:i/>
          <w:sz w:val="22"/>
        </w:rPr>
        <w:t>“</w:t>
      </w:r>
      <w:r w:rsidR="00297E35" w:rsidRPr="00F6526D">
        <w:rPr>
          <w:rFonts w:ascii="Palatino Linotype" w:hAnsi="Palatino Linotype" w:cs="Arial"/>
          <w:i/>
          <w:sz w:val="22"/>
        </w:rPr>
        <w:t xml:space="preserve">Solicito la información que se detalla en el documento adjunto vía SAIMEX y al correo electrónico: </w:t>
      </w:r>
      <w:proofErr w:type="spellStart"/>
      <w:r w:rsidR="009C7CF2">
        <w:rPr>
          <w:rFonts w:ascii="Palatino Linotype" w:hAnsi="Palatino Linotype" w:cs="Arial"/>
          <w:i/>
          <w:sz w:val="22"/>
        </w:rPr>
        <w:t>xxxxxxxxxxxxxxxxxxxxxxxxx</w:t>
      </w:r>
      <w:bookmarkStart w:id="0" w:name="_GoBack"/>
      <w:bookmarkEnd w:id="0"/>
      <w:proofErr w:type="spellEnd"/>
      <w:r w:rsidRPr="00F6526D">
        <w:rPr>
          <w:rFonts w:ascii="Palatino Linotype" w:hAnsi="Palatino Linotype" w:cs="Arial"/>
          <w:i/>
          <w:sz w:val="22"/>
        </w:rPr>
        <w:t xml:space="preserve">” </w:t>
      </w:r>
      <w:r w:rsidRPr="00F6526D">
        <w:rPr>
          <w:rFonts w:ascii="Palatino Linotype" w:hAnsi="Palatino Linotype"/>
          <w:sz w:val="22"/>
        </w:rPr>
        <w:t>(Sic)</w:t>
      </w:r>
    </w:p>
    <w:p w14:paraId="2CDE1906" w14:textId="77777777" w:rsidR="00651BF4" w:rsidRPr="00F6526D" w:rsidRDefault="00651BF4" w:rsidP="004F24AC">
      <w:pPr>
        <w:spacing w:line="360" w:lineRule="auto"/>
        <w:ind w:right="709"/>
        <w:jc w:val="both"/>
        <w:rPr>
          <w:rFonts w:ascii="Palatino Linotype" w:hAnsi="Palatino Linotype"/>
        </w:rPr>
      </w:pPr>
    </w:p>
    <w:p w14:paraId="0B476D55" w14:textId="0963E3DA" w:rsidR="00297E35" w:rsidRPr="00F6526D" w:rsidRDefault="00297E35" w:rsidP="004F24AC">
      <w:pPr>
        <w:spacing w:line="360" w:lineRule="auto"/>
        <w:jc w:val="both"/>
        <w:rPr>
          <w:rFonts w:ascii="Palatino Linotype" w:hAnsi="Palatino Linotype"/>
        </w:rPr>
      </w:pPr>
      <w:r w:rsidRPr="00F6526D">
        <w:rPr>
          <w:rFonts w:ascii="Palatino Linotype" w:hAnsi="Palatino Linotype"/>
        </w:rPr>
        <w:t xml:space="preserve">Adjuntando a su solicitud los archivos electrónicos denominados </w:t>
      </w:r>
      <w:r w:rsidRPr="00F6526D">
        <w:rPr>
          <w:rFonts w:ascii="Palatino Linotype" w:hAnsi="Palatino Linotype"/>
          <w:b/>
        </w:rPr>
        <w:t>CONSTRUCCIÓN PREDIO RAYON GAS.docx</w:t>
      </w:r>
      <w:r w:rsidRPr="00F6526D">
        <w:rPr>
          <w:rFonts w:ascii="Palatino Linotype" w:hAnsi="Palatino Linotype"/>
        </w:rPr>
        <w:t xml:space="preserve">, </w:t>
      </w:r>
      <w:r w:rsidRPr="00F6526D">
        <w:rPr>
          <w:rFonts w:ascii="Palatino Linotype" w:hAnsi="Palatino Linotype"/>
          <w:b/>
        </w:rPr>
        <w:t>MAPA .jpg</w:t>
      </w:r>
      <w:r w:rsidRPr="00F6526D">
        <w:rPr>
          <w:rFonts w:ascii="Palatino Linotype" w:hAnsi="Palatino Linotype"/>
        </w:rPr>
        <w:t xml:space="preserve"> y </w:t>
      </w:r>
      <w:r w:rsidRPr="00F6526D">
        <w:rPr>
          <w:rFonts w:ascii="Palatino Linotype" w:hAnsi="Palatino Linotype"/>
          <w:b/>
        </w:rPr>
        <w:t xml:space="preserve">PREDIO RAYON GAS.pdf </w:t>
      </w:r>
      <w:r w:rsidRPr="00F6526D">
        <w:rPr>
          <w:rFonts w:ascii="Palatino Linotype" w:hAnsi="Palatino Linotype"/>
        </w:rPr>
        <w:t xml:space="preserve">los cuales consisten en los requerimientos de la ciudadana respecto a un predio en </w:t>
      </w:r>
      <w:r w:rsidR="00D56DF4" w:rsidRPr="00F6526D">
        <w:rPr>
          <w:rFonts w:ascii="Palatino Linotype" w:hAnsi="Palatino Linotype"/>
        </w:rPr>
        <w:t>específico</w:t>
      </w:r>
      <w:r w:rsidRPr="00F6526D">
        <w:rPr>
          <w:rFonts w:ascii="Palatino Linotype" w:hAnsi="Palatino Linotype"/>
        </w:rPr>
        <w:t xml:space="preserve">, </w:t>
      </w:r>
      <w:r w:rsidR="00D56DF4" w:rsidRPr="00F6526D">
        <w:rPr>
          <w:rFonts w:ascii="Palatino Linotype" w:hAnsi="Palatino Linotype"/>
        </w:rPr>
        <w:t>así</w:t>
      </w:r>
      <w:r w:rsidRPr="00F6526D">
        <w:rPr>
          <w:rFonts w:ascii="Palatino Linotype" w:hAnsi="Palatino Linotype"/>
        </w:rPr>
        <w:t xml:space="preserve"> </w:t>
      </w:r>
      <w:r w:rsidRPr="00F6526D">
        <w:rPr>
          <w:rFonts w:ascii="Palatino Linotype" w:hAnsi="Palatino Linotype"/>
        </w:rPr>
        <w:lastRenderedPageBreak/>
        <w:t xml:space="preserve">como las imágenes que sirven de referencia </w:t>
      </w:r>
      <w:r w:rsidR="00F50E52" w:rsidRPr="00F6526D">
        <w:rPr>
          <w:rFonts w:ascii="Palatino Linotype" w:hAnsi="Palatino Linotype"/>
        </w:rPr>
        <w:t xml:space="preserve">para la ubicación </w:t>
      </w:r>
      <w:r w:rsidRPr="00F6526D">
        <w:rPr>
          <w:rFonts w:ascii="Palatino Linotype" w:hAnsi="Palatino Linotype"/>
        </w:rPr>
        <w:t>del mismo, tal y como se advierte a continuación:</w:t>
      </w:r>
    </w:p>
    <w:p w14:paraId="3FBCE506" w14:textId="77777777" w:rsidR="00297E35" w:rsidRPr="00F6526D" w:rsidRDefault="00297E35" w:rsidP="004F24AC">
      <w:pPr>
        <w:spacing w:line="360" w:lineRule="auto"/>
        <w:ind w:right="709"/>
        <w:jc w:val="both"/>
        <w:rPr>
          <w:rFonts w:ascii="Palatino Linotype" w:hAnsi="Palatino Linotype"/>
          <w:b/>
        </w:rPr>
      </w:pPr>
    </w:p>
    <w:p w14:paraId="6B3D1032" w14:textId="51D4389D" w:rsidR="00D56DF4" w:rsidRPr="00F6526D" w:rsidRDefault="00F50E52" w:rsidP="004F24AC">
      <w:pPr>
        <w:ind w:left="709" w:right="757"/>
        <w:jc w:val="both"/>
        <w:rPr>
          <w:rFonts w:ascii="Palatino Linotype" w:hAnsi="Palatino Linotype"/>
          <w:i/>
          <w:sz w:val="22"/>
        </w:rPr>
      </w:pPr>
      <w:r w:rsidRPr="00F6526D">
        <w:rPr>
          <w:rFonts w:ascii="Palatino Linotype" w:hAnsi="Palatino Linotype"/>
          <w:i/>
          <w:sz w:val="22"/>
        </w:rPr>
        <w:t>“</w:t>
      </w:r>
      <w:r w:rsidR="00D56DF4" w:rsidRPr="00F6526D">
        <w:rPr>
          <w:rFonts w:ascii="Palatino Linotype" w:hAnsi="Palatino Linotype"/>
          <w:i/>
          <w:sz w:val="22"/>
        </w:rPr>
        <w:t xml:space="preserve">De conformidad con los artículos 6, apartado A, fracción IV de la Constitución Política de los Estados Unidos Mexicanos;  y lo prescrito en los artículos 5 párrafos vigésimo, vigésimo primero y vigésimo segundo de la Constitución Política del Estado Libre y Soberano de México; así como, en el diverso 2, fracción XXII; 4,7 y 17 de la Ley de Transparencia y Acceso a la Información Pública del Estado de México y Municipios, atiéndase lo siguiente: </w:t>
      </w:r>
    </w:p>
    <w:p w14:paraId="20A332DF" w14:textId="77777777" w:rsidR="00D56DF4" w:rsidRPr="00F6526D" w:rsidRDefault="00D56DF4" w:rsidP="004F24AC">
      <w:pPr>
        <w:ind w:left="709" w:right="757"/>
        <w:jc w:val="both"/>
        <w:rPr>
          <w:rFonts w:ascii="Palatino Linotype" w:hAnsi="Palatino Linotype"/>
          <w:i/>
          <w:sz w:val="22"/>
        </w:rPr>
      </w:pPr>
    </w:p>
    <w:p w14:paraId="2FE34D49" w14:textId="77777777" w:rsidR="00D56DF4" w:rsidRPr="00F6526D" w:rsidRDefault="00D56DF4" w:rsidP="004F24AC">
      <w:pPr>
        <w:ind w:left="709" w:right="757"/>
        <w:jc w:val="both"/>
        <w:rPr>
          <w:rFonts w:ascii="Palatino Linotype" w:hAnsi="Palatino Linotype"/>
          <w:i/>
          <w:sz w:val="22"/>
        </w:rPr>
      </w:pPr>
      <w:r w:rsidRPr="00F6526D">
        <w:rPr>
          <w:rFonts w:ascii="Palatino Linotype" w:hAnsi="Palatino Linotype"/>
          <w:i/>
          <w:sz w:val="22"/>
        </w:rPr>
        <w:t xml:space="preserve">Que, el Código administrativo en el Libro Décimo Octavo, Título Segundo, denominado De las Licencias, Permisos y Constancias, específicamente en el capítulo primero De las Licencias de Construcción, establece los casos en que los </w:t>
      </w:r>
      <w:r w:rsidRPr="00F6526D">
        <w:rPr>
          <w:rFonts w:ascii="Palatino Linotype" w:hAnsi="Palatino Linotype"/>
          <w:b/>
          <w:i/>
          <w:sz w:val="22"/>
          <w:u w:val="single"/>
        </w:rPr>
        <w:t>ayuntamientos expiden éstos documentos, vigencia, requisitos</w:t>
      </w:r>
      <w:r w:rsidRPr="00F6526D">
        <w:rPr>
          <w:rFonts w:ascii="Palatino Linotype" w:hAnsi="Palatino Linotype"/>
          <w:i/>
          <w:sz w:val="22"/>
        </w:rPr>
        <w:t xml:space="preserve"> para su obtención:</w:t>
      </w:r>
    </w:p>
    <w:p w14:paraId="36D33A9B" w14:textId="77777777" w:rsidR="00D56DF4" w:rsidRPr="00F6526D" w:rsidRDefault="00D56DF4" w:rsidP="004F24AC">
      <w:pPr>
        <w:ind w:left="709" w:right="757"/>
        <w:jc w:val="both"/>
        <w:rPr>
          <w:rFonts w:ascii="Palatino Linotype" w:hAnsi="Palatino Linotype"/>
          <w:i/>
          <w:sz w:val="22"/>
        </w:rPr>
      </w:pPr>
    </w:p>
    <w:p w14:paraId="3E18ACCE" w14:textId="77777777" w:rsidR="00D56DF4" w:rsidRPr="00F6526D" w:rsidRDefault="00D56DF4" w:rsidP="004F24AC">
      <w:pPr>
        <w:ind w:left="1416" w:right="757"/>
        <w:jc w:val="both"/>
        <w:rPr>
          <w:rFonts w:ascii="Palatino Linotype" w:hAnsi="Palatino Linotype"/>
          <w:i/>
          <w:sz w:val="22"/>
        </w:rPr>
      </w:pPr>
      <w:r w:rsidRPr="00F6526D">
        <w:rPr>
          <w:rFonts w:ascii="Palatino Linotype" w:hAnsi="Palatino Linotype"/>
          <w:i/>
          <w:sz w:val="22"/>
        </w:rPr>
        <w:t xml:space="preserve">Artículo 18.20.- </w:t>
      </w:r>
      <w:r w:rsidRPr="00F6526D">
        <w:rPr>
          <w:rFonts w:ascii="Palatino Linotype" w:hAnsi="Palatino Linotype"/>
          <w:b/>
          <w:i/>
          <w:sz w:val="22"/>
        </w:rPr>
        <w:t>La licencia de construcción tiene por objeto autorizar: I. Obra nueva; II. Ampliación, modificación o reparación que afecte elementos estructurales de la obra existente; III. Demolición parcial o total; IV. Excavación o relleno; V. Construcción de bardas; VI. Obras de conexión a las redes de agua potable y drenaje; VII. Modificación del proyecto de una obra autorizada</w:t>
      </w:r>
      <w:r w:rsidRPr="00F6526D">
        <w:rPr>
          <w:rFonts w:ascii="Palatino Linotype" w:hAnsi="Palatino Linotype"/>
          <w:i/>
          <w:sz w:val="22"/>
        </w:rPr>
        <w:t xml:space="preserve">; </w:t>
      </w:r>
    </w:p>
    <w:p w14:paraId="53AA3905" w14:textId="77777777" w:rsidR="00D56DF4" w:rsidRPr="00F6526D" w:rsidRDefault="00D56DF4" w:rsidP="004F24AC">
      <w:pPr>
        <w:ind w:left="709" w:right="757" w:firstLine="707"/>
        <w:jc w:val="both"/>
        <w:rPr>
          <w:rFonts w:ascii="Palatino Linotype" w:hAnsi="Palatino Linotype"/>
          <w:i/>
          <w:sz w:val="22"/>
        </w:rPr>
      </w:pPr>
      <w:r w:rsidRPr="00F6526D">
        <w:rPr>
          <w:rFonts w:ascii="Palatino Linotype" w:hAnsi="Palatino Linotype"/>
          <w:i/>
          <w:sz w:val="22"/>
        </w:rPr>
        <w:t>…</w:t>
      </w:r>
    </w:p>
    <w:p w14:paraId="445A5B05" w14:textId="77777777" w:rsidR="00D56DF4" w:rsidRPr="00F6526D" w:rsidRDefault="00D56DF4" w:rsidP="004F24AC">
      <w:pPr>
        <w:ind w:left="1416" w:right="757"/>
        <w:jc w:val="both"/>
        <w:rPr>
          <w:rFonts w:ascii="Palatino Linotype" w:hAnsi="Palatino Linotype"/>
          <w:i/>
          <w:sz w:val="22"/>
        </w:rPr>
      </w:pPr>
      <w:r w:rsidRPr="00F6526D">
        <w:rPr>
          <w:rFonts w:ascii="Palatino Linotype" w:hAnsi="Palatino Linotype"/>
          <w:b/>
          <w:i/>
          <w:sz w:val="22"/>
        </w:rPr>
        <w:t xml:space="preserve">La autoridad municipal que emita la licencia de construcción deberá revisar que en el proyecto que autoriza se observen las disposiciones de este Libro, </w:t>
      </w:r>
      <w:r w:rsidRPr="00F6526D">
        <w:rPr>
          <w:rFonts w:ascii="Palatino Linotype" w:hAnsi="Palatino Linotype"/>
          <w:b/>
          <w:i/>
          <w:sz w:val="22"/>
          <w:u w:val="single"/>
        </w:rPr>
        <w:t>las Normas Técnicas y demás disposiciones jurídicas aplicables y deberá otorgar</w:t>
      </w:r>
      <w:r w:rsidRPr="00F6526D">
        <w:rPr>
          <w:rFonts w:ascii="Palatino Linotype" w:hAnsi="Palatino Linotype"/>
          <w:i/>
          <w:sz w:val="22"/>
        </w:rPr>
        <w:t xml:space="preserve"> o negar la misma dando respuesta en un plazo no mayor de tres días hábiles posteriores a la fecha de presentación o recepción de la solicitud que reúna todos los requisitos establecidos en la Ley. </w:t>
      </w:r>
    </w:p>
    <w:p w14:paraId="4EC80E3E" w14:textId="77777777" w:rsidR="00D56DF4" w:rsidRPr="00F6526D" w:rsidRDefault="00D56DF4" w:rsidP="004F24AC">
      <w:pPr>
        <w:ind w:left="1416" w:right="757"/>
        <w:jc w:val="both"/>
        <w:rPr>
          <w:rFonts w:ascii="Palatino Linotype" w:hAnsi="Palatino Linotype"/>
          <w:i/>
          <w:sz w:val="22"/>
        </w:rPr>
      </w:pPr>
    </w:p>
    <w:p w14:paraId="59629F5D" w14:textId="77777777" w:rsidR="00D56DF4" w:rsidRPr="00F6526D" w:rsidRDefault="00D56DF4" w:rsidP="004F24AC">
      <w:pPr>
        <w:ind w:left="709" w:right="757"/>
        <w:jc w:val="both"/>
        <w:rPr>
          <w:rFonts w:ascii="Palatino Linotype" w:hAnsi="Palatino Linotype"/>
          <w:i/>
          <w:sz w:val="22"/>
        </w:rPr>
      </w:pPr>
      <w:r w:rsidRPr="00F6526D">
        <w:rPr>
          <w:rFonts w:ascii="Palatino Linotype" w:hAnsi="Palatino Linotype"/>
          <w:i/>
          <w:sz w:val="22"/>
        </w:rPr>
        <w:t xml:space="preserve">En esta lógica,  solicito se me envié vía </w:t>
      </w:r>
      <w:r w:rsidRPr="00F6526D">
        <w:rPr>
          <w:rFonts w:ascii="Palatino Linotype" w:hAnsi="Palatino Linotype"/>
          <w:b/>
          <w:i/>
          <w:sz w:val="22"/>
        </w:rPr>
        <w:t>SAIMEX y VIA CORREO ELECTRONICO</w:t>
      </w:r>
      <w:r w:rsidRPr="00F6526D">
        <w:rPr>
          <w:rFonts w:ascii="Palatino Linotype" w:hAnsi="Palatino Linotype"/>
          <w:i/>
          <w:sz w:val="22"/>
        </w:rPr>
        <w:t xml:space="preserve">  la siguiente información pública, que debe encontrarse en los archivos de las direcciones adscritas al Ayuntamiento de Toluca y que consiste en:</w:t>
      </w:r>
    </w:p>
    <w:p w14:paraId="79C9D39C" w14:textId="77777777" w:rsidR="00D56DF4" w:rsidRPr="00F6526D" w:rsidRDefault="00D56DF4" w:rsidP="004F24AC">
      <w:pPr>
        <w:ind w:left="709" w:right="757"/>
        <w:jc w:val="both"/>
        <w:rPr>
          <w:rFonts w:ascii="Palatino Linotype" w:hAnsi="Palatino Linotype"/>
          <w:i/>
          <w:sz w:val="22"/>
        </w:rPr>
      </w:pPr>
    </w:p>
    <w:p w14:paraId="378896BE" w14:textId="77777777" w:rsidR="00D56DF4" w:rsidRPr="00F6526D" w:rsidRDefault="00D56DF4" w:rsidP="004F24AC">
      <w:pPr>
        <w:ind w:left="1416" w:right="757"/>
        <w:jc w:val="both"/>
        <w:rPr>
          <w:rFonts w:ascii="Palatino Linotype" w:hAnsi="Palatino Linotype"/>
          <w:b/>
          <w:i/>
          <w:sz w:val="22"/>
        </w:rPr>
      </w:pPr>
      <w:r w:rsidRPr="00F6526D">
        <w:rPr>
          <w:rFonts w:ascii="Palatino Linotype" w:hAnsi="Palatino Linotype"/>
          <w:i/>
          <w:sz w:val="22"/>
        </w:rPr>
        <w:t xml:space="preserve">1.- TODOS LO DOCUMENTOS GENERADOS, ADMINISTRADOS O QUE SE POSEAN EN SUS ARCHIVOS  EN RELACION CON LAS OBRAS QUE SE REALIZAN EN EL </w:t>
      </w:r>
      <w:r w:rsidRPr="00F6526D">
        <w:rPr>
          <w:rFonts w:ascii="Palatino Linotype" w:hAnsi="Palatino Linotype"/>
          <w:b/>
          <w:i/>
          <w:sz w:val="22"/>
        </w:rPr>
        <w:t>PREDIO CUYA UBICACIÓN ES; AVENIDA IGNACIO LOPEZ RAYON, BARRIO DE SANTA CRUZ EN EL POBLADO DE SAN PABLO AUTOPAN (SE ADJUNTAN IMÁGENES DE LA UBICACIÓN GEOGRAFICA)</w:t>
      </w:r>
    </w:p>
    <w:p w14:paraId="543D0BFB" w14:textId="77777777" w:rsidR="00D56DF4" w:rsidRPr="00F6526D" w:rsidRDefault="00D56DF4" w:rsidP="004F24AC">
      <w:pPr>
        <w:ind w:left="1416" w:right="757"/>
        <w:jc w:val="both"/>
        <w:rPr>
          <w:rFonts w:ascii="Palatino Linotype" w:hAnsi="Palatino Linotype"/>
          <w:i/>
          <w:sz w:val="22"/>
        </w:rPr>
      </w:pPr>
    </w:p>
    <w:p w14:paraId="0E0BB657" w14:textId="77777777" w:rsidR="00D56DF4" w:rsidRPr="00F6526D" w:rsidRDefault="00D56DF4" w:rsidP="004F24AC">
      <w:pPr>
        <w:ind w:left="1416" w:right="757"/>
        <w:jc w:val="both"/>
        <w:rPr>
          <w:rFonts w:ascii="Palatino Linotype" w:hAnsi="Palatino Linotype"/>
          <w:b/>
          <w:i/>
          <w:sz w:val="22"/>
        </w:rPr>
      </w:pPr>
      <w:r w:rsidRPr="00F6526D">
        <w:rPr>
          <w:rFonts w:ascii="Palatino Linotype" w:hAnsi="Palatino Linotype"/>
          <w:i/>
          <w:sz w:val="22"/>
        </w:rPr>
        <w:t xml:space="preserve">2.- </w:t>
      </w:r>
      <w:r w:rsidRPr="00F6526D">
        <w:rPr>
          <w:rFonts w:ascii="Palatino Linotype" w:hAnsi="Palatino Linotype"/>
          <w:b/>
          <w:i/>
          <w:sz w:val="22"/>
          <w:u w:val="single"/>
        </w:rPr>
        <w:t>LICENCIAS, PERMISOS Y AUTORIZACIONES</w:t>
      </w:r>
      <w:r w:rsidRPr="00F6526D">
        <w:rPr>
          <w:rFonts w:ascii="Palatino Linotype" w:hAnsi="Palatino Linotype"/>
          <w:i/>
          <w:sz w:val="22"/>
        </w:rPr>
        <w:t xml:space="preserve"> EMITIDA POR  LA DIRECCIÓN GENERAL DE DESARROLLO URBANO, PARA LA PROCEDENCIA DE LA OBRA QUE SE REALIZA EN EL </w:t>
      </w:r>
      <w:r w:rsidRPr="00F6526D">
        <w:rPr>
          <w:rFonts w:ascii="Palatino Linotype" w:hAnsi="Palatino Linotype"/>
          <w:b/>
          <w:i/>
          <w:sz w:val="22"/>
        </w:rPr>
        <w:t>PREDIO CUYA UBICACIÓN ES; AVENIDA IGNACIO LOPEZ RAYON, BARRIO DE SANTA CRUZ EN EL POBLADO DE SAN PABLO AUTOPAN (SE ADJUNTAN IMÁGENES DE LA UBICACIÓN GEOGRAFICA)</w:t>
      </w:r>
    </w:p>
    <w:p w14:paraId="45018AED" w14:textId="77777777" w:rsidR="00D56DF4" w:rsidRPr="00F6526D" w:rsidRDefault="00D56DF4" w:rsidP="004F24AC">
      <w:pPr>
        <w:ind w:left="1416" w:right="757"/>
        <w:jc w:val="both"/>
        <w:rPr>
          <w:rFonts w:ascii="Palatino Linotype" w:hAnsi="Palatino Linotype"/>
          <w:i/>
          <w:sz w:val="22"/>
        </w:rPr>
      </w:pPr>
    </w:p>
    <w:p w14:paraId="725EEDBC" w14:textId="77777777" w:rsidR="00D56DF4" w:rsidRPr="00F6526D" w:rsidRDefault="00D56DF4" w:rsidP="004F24AC">
      <w:pPr>
        <w:ind w:left="1416" w:right="757"/>
        <w:jc w:val="both"/>
        <w:rPr>
          <w:rFonts w:ascii="Palatino Linotype" w:hAnsi="Palatino Linotype"/>
          <w:b/>
          <w:i/>
          <w:sz w:val="22"/>
        </w:rPr>
      </w:pPr>
      <w:r w:rsidRPr="00F6526D">
        <w:rPr>
          <w:rFonts w:ascii="Palatino Linotype" w:hAnsi="Palatino Linotype"/>
          <w:i/>
          <w:sz w:val="22"/>
        </w:rPr>
        <w:t xml:space="preserve">3.-  </w:t>
      </w:r>
      <w:r w:rsidRPr="00F6526D">
        <w:rPr>
          <w:rFonts w:ascii="Palatino Linotype" w:hAnsi="Palatino Linotype"/>
          <w:b/>
          <w:i/>
          <w:sz w:val="22"/>
          <w:u w:val="single"/>
        </w:rPr>
        <w:t>LICENCIAS, PERMISOS Y AUTORIZACIONES</w:t>
      </w:r>
      <w:r w:rsidRPr="00F6526D">
        <w:rPr>
          <w:rFonts w:ascii="Palatino Linotype" w:hAnsi="Palatino Linotype"/>
          <w:i/>
          <w:sz w:val="22"/>
        </w:rPr>
        <w:t xml:space="preserve"> EMITIDAS POR TODAS Y CADA UNA DE LAS AREAS ADCRITAS A LA ADMINISTRACION PUBLICA MUNICIPA, PARA LA PROCEDENCIA DE LA OBRA QUE SE REALIZA EN </w:t>
      </w:r>
      <w:r w:rsidRPr="00F6526D">
        <w:rPr>
          <w:rFonts w:ascii="Palatino Linotype" w:hAnsi="Palatino Linotype"/>
          <w:b/>
          <w:i/>
          <w:sz w:val="22"/>
        </w:rPr>
        <w:t>EL PREDIO CUYA UBICACIÓN ES; AVENIDA IGNACIO LOPEZ RAYON, BARRIO DE SANTA CRUZ EN EL POBLADO DE SAN PABLO AUTOPAN (SE ADJUNTAN IMÁGENES DE LA UBICACIÓN GEOGRAFICA)</w:t>
      </w:r>
    </w:p>
    <w:p w14:paraId="673B91C4" w14:textId="77777777" w:rsidR="00D56DF4" w:rsidRPr="00F6526D" w:rsidRDefault="00D56DF4" w:rsidP="004F24AC">
      <w:pPr>
        <w:ind w:left="1416" w:right="757"/>
        <w:jc w:val="both"/>
        <w:rPr>
          <w:rFonts w:ascii="Palatino Linotype" w:hAnsi="Palatino Linotype"/>
          <w:i/>
          <w:sz w:val="22"/>
        </w:rPr>
      </w:pPr>
    </w:p>
    <w:p w14:paraId="3ED34619" w14:textId="77777777" w:rsidR="00D56DF4" w:rsidRPr="00F6526D" w:rsidRDefault="00D56DF4" w:rsidP="004F24AC">
      <w:pPr>
        <w:ind w:left="1416" w:right="757"/>
        <w:jc w:val="both"/>
        <w:rPr>
          <w:rFonts w:ascii="Palatino Linotype" w:hAnsi="Palatino Linotype"/>
          <w:i/>
          <w:sz w:val="22"/>
        </w:rPr>
      </w:pPr>
      <w:r w:rsidRPr="00F6526D">
        <w:rPr>
          <w:rFonts w:ascii="Palatino Linotype" w:hAnsi="Palatino Linotype"/>
          <w:i/>
          <w:sz w:val="22"/>
        </w:rPr>
        <w:t xml:space="preserve">4.- LA DOCUMENTACION ENTREGADA POR EL PROPIETARIO </w:t>
      </w:r>
      <w:r w:rsidRPr="00F6526D">
        <w:rPr>
          <w:rFonts w:ascii="Palatino Linotype" w:hAnsi="Palatino Linotype"/>
          <w:b/>
          <w:i/>
          <w:sz w:val="22"/>
        </w:rPr>
        <w:t>DEL PREDIO CUYA UBICACIÓN ES; AVENIDA IGNACIO LOPEZ RAYON, BARRIO DE DANTACRUZ EN EL POBLADO DE SAN PABLO AUTOPAN (SE ADJUNTAN IMÁGENES DE LA UBICACIÓN GEOGRAFICA)</w:t>
      </w:r>
      <w:r w:rsidRPr="00F6526D">
        <w:rPr>
          <w:rFonts w:ascii="Palatino Linotype" w:hAnsi="Palatino Linotype"/>
          <w:i/>
          <w:sz w:val="22"/>
        </w:rPr>
        <w:t>. DE MENERA ENUNCIATIVA (CROQUIS, DICTAMEN DE VIABILIDAD, DICTAMEN DE IMPACTO AMBIENTAL, DICTAMEN DE IMPACTO VIAL)</w:t>
      </w:r>
    </w:p>
    <w:p w14:paraId="73540D14" w14:textId="77777777" w:rsidR="00D56DF4" w:rsidRPr="00F6526D" w:rsidRDefault="00D56DF4" w:rsidP="004F24AC">
      <w:pPr>
        <w:ind w:left="1416" w:right="757"/>
        <w:jc w:val="both"/>
        <w:rPr>
          <w:rFonts w:ascii="Palatino Linotype" w:hAnsi="Palatino Linotype"/>
          <w:i/>
          <w:sz w:val="22"/>
        </w:rPr>
      </w:pPr>
    </w:p>
    <w:p w14:paraId="4A351036" w14:textId="77777777" w:rsidR="00D56DF4" w:rsidRPr="00F6526D" w:rsidRDefault="00D56DF4" w:rsidP="004F24AC">
      <w:pPr>
        <w:ind w:left="1416" w:right="757"/>
        <w:jc w:val="both"/>
        <w:rPr>
          <w:rFonts w:ascii="Palatino Linotype" w:hAnsi="Palatino Linotype"/>
          <w:i/>
          <w:sz w:val="22"/>
        </w:rPr>
      </w:pPr>
      <w:r w:rsidRPr="00F6526D">
        <w:rPr>
          <w:rFonts w:ascii="Palatino Linotype" w:hAnsi="Palatino Linotype"/>
          <w:i/>
          <w:sz w:val="22"/>
        </w:rPr>
        <w:t xml:space="preserve">5.- DICTAMNES EMITIDOS POR LAS AREAS DE PROTECCION CIVIL EMITIDOS EN FAVOR DEL  </w:t>
      </w:r>
      <w:r w:rsidRPr="00F6526D">
        <w:rPr>
          <w:rFonts w:ascii="Palatino Linotype" w:hAnsi="Palatino Linotype"/>
          <w:b/>
          <w:i/>
          <w:sz w:val="22"/>
        </w:rPr>
        <w:t>PREDIO CUYA UBICACIÓN ES; AVENIDA IGNACIO LOPEZ RAYON, BARRIO DE SANTA CRUZ EN EL POBLADO DE SAN PABLO AUTOPAN (SE ADJUNTAN IMÁGENES DE LA UBICACIÓN GEOGRAFICA).</w:t>
      </w:r>
    </w:p>
    <w:p w14:paraId="7A86A249" w14:textId="77777777" w:rsidR="00D56DF4" w:rsidRPr="00F6526D" w:rsidRDefault="00D56DF4" w:rsidP="004F24AC">
      <w:pPr>
        <w:ind w:left="1416" w:right="757"/>
        <w:jc w:val="both"/>
        <w:rPr>
          <w:rFonts w:ascii="Palatino Linotype" w:hAnsi="Palatino Linotype"/>
          <w:i/>
          <w:sz w:val="22"/>
        </w:rPr>
      </w:pPr>
    </w:p>
    <w:p w14:paraId="70BBCD5E" w14:textId="77777777" w:rsidR="00D56DF4" w:rsidRPr="00F6526D" w:rsidRDefault="00D56DF4" w:rsidP="004F24AC">
      <w:pPr>
        <w:ind w:left="1416" w:right="757"/>
        <w:jc w:val="both"/>
        <w:rPr>
          <w:rFonts w:ascii="Palatino Linotype" w:hAnsi="Palatino Linotype"/>
          <w:b/>
          <w:i/>
          <w:sz w:val="22"/>
        </w:rPr>
      </w:pPr>
      <w:r w:rsidRPr="00F6526D">
        <w:rPr>
          <w:rFonts w:ascii="Palatino Linotype" w:hAnsi="Palatino Linotype"/>
          <w:i/>
          <w:sz w:val="22"/>
        </w:rPr>
        <w:t xml:space="preserve">6.- EL ACTA DE CABILDO EN DONDE SE AUTORIZA POR ESE  ORGANO COLEGIADO LA REALIZACION DE LAS OBRAS QUE SE DESARROLLAN EN DEL </w:t>
      </w:r>
      <w:r w:rsidRPr="00F6526D">
        <w:rPr>
          <w:rFonts w:ascii="Palatino Linotype" w:hAnsi="Palatino Linotype"/>
          <w:b/>
          <w:i/>
          <w:sz w:val="22"/>
        </w:rPr>
        <w:t>PREDIO CUYA UBICACIÓN ES; AVENIDA IGNACIO LOPEZ RAYON, BARRIO DE SANTA CRUZ EN EL POBLADO DE SAN PABLO AUTOPAN (SE ADJUNTAN IMÁGENES DE LA UBICACIÓN GEOGRAFICA)</w:t>
      </w:r>
    </w:p>
    <w:p w14:paraId="1A0CCBA0" w14:textId="77777777" w:rsidR="00D56DF4" w:rsidRPr="00F6526D" w:rsidRDefault="00D56DF4" w:rsidP="004F24AC">
      <w:pPr>
        <w:ind w:left="1416" w:right="757"/>
        <w:jc w:val="both"/>
        <w:rPr>
          <w:rFonts w:ascii="Palatino Linotype" w:hAnsi="Palatino Linotype"/>
          <w:i/>
          <w:sz w:val="22"/>
        </w:rPr>
      </w:pPr>
    </w:p>
    <w:p w14:paraId="6FC2829C" w14:textId="77EC6B66" w:rsidR="00D56DF4" w:rsidRPr="00F6526D" w:rsidRDefault="00D56DF4" w:rsidP="004F24AC">
      <w:pPr>
        <w:ind w:left="1416" w:right="757"/>
        <w:jc w:val="both"/>
        <w:rPr>
          <w:rFonts w:ascii="Palatino Linotype" w:hAnsi="Palatino Linotype"/>
          <w:i/>
          <w:sz w:val="22"/>
        </w:rPr>
      </w:pPr>
      <w:r w:rsidRPr="00F6526D">
        <w:rPr>
          <w:rFonts w:ascii="Palatino Linotype" w:hAnsi="Palatino Linotype"/>
          <w:i/>
          <w:sz w:val="22"/>
        </w:rPr>
        <w:t xml:space="preserve">7.- EL DOCUEMNTO DONDE CONSTEN LAS VITITAS DE INSPECCION Y VERIFICACION REALIZADAS CON MOTIVO DE LA CONTRUCCION QUE SE REALIZA EN EL </w:t>
      </w:r>
      <w:r w:rsidRPr="00F6526D">
        <w:rPr>
          <w:rFonts w:ascii="Palatino Linotype" w:hAnsi="Palatino Linotype"/>
          <w:b/>
          <w:i/>
          <w:sz w:val="22"/>
        </w:rPr>
        <w:t xml:space="preserve">PREDIO CUYA UBICACIÓN ES; AVENIDA IGNACIO LOPEZ RAYON, BARRIO DE </w:t>
      </w:r>
      <w:r w:rsidRPr="00F6526D">
        <w:rPr>
          <w:rFonts w:ascii="Palatino Linotype" w:hAnsi="Palatino Linotype"/>
          <w:b/>
          <w:i/>
          <w:sz w:val="22"/>
        </w:rPr>
        <w:lastRenderedPageBreak/>
        <w:t>SANTA CRUZ EN EL POBLADO DE SAN PABLO AUTOPAN (SE ADJUNTAN IMÁGENES DE LA UBICACIÓN GEOGRAFICA)</w:t>
      </w:r>
      <w:r w:rsidRPr="00F6526D">
        <w:rPr>
          <w:rFonts w:ascii="Palatino Linotype" w:hAnsi="Palatino Linotype"/>
          <w:i/>
          <w:sz w:val="22"/>
        </w:rPr>
        <w:t xml:space="preserve"> EN QUÉ FECHAS HAN SIDO ESTAS VISITAS DE VERIFICACIÓN Y SE ME MUESTREN LAS EVIDENCIAS CON LOS RESULTADOS DE DICHAS VISITAS DE VERIFICACIÓN.</w:t>
      </w:r>
    </w:p>
    <w:p w14:paraId="1419976E" w14:textId="77777777" w:rsidR="00D56DF4" w:rsidRPr="00F6526D" w:rsidRDefault="00D56DF4" w:rsidP="004F24AC">
      <w:pPr>
        <w:ind w:left="709" w:right="757"/>
        <w:jc w:val="both"/>
        <w:rPr>
          <w:rFonts w:ascii="Palatino Linotype" w:hAnsi="Palatino Linotype"/>
          <w:i/>
          <w:sz w:val="22"/>
        </w:rPr>
      </w:pPr>
    </w:p>
    <w:p w14:paraId="34D31B12" w14:textId="77777777" w:rsidR="00D56DF4" w:rsidRPr="00F6526D" w:rsidRDefault="00D56DF4" w:rsidP="004F24AC">
      <w:pPr>
        <w:ind w:left="709" w:right="757"/>
        <w:jc w:val="both"/>
        <w:rPr>
          <w:rFonts w:ascii="Palatino Linotype" w:hAnsi="Palatino Linotype"/>
          <w:i/>
          <w:sz w:val="22"/>
        </w:rPr>
      </w:pPr>
      <w:r w:rsidRPr="00F6526D">
        <w:rPr>
          <w:rFonts w:ascii="Palatino Linotype" w:hAnsi="Palatino Linotype"/>
          <w:i/>
          <w:sz w:val="22"/>
        </w:rPr>
        <w:t xml:space="preserve">ADEMAS, DE SER POSIBLE ( EN SU CASO EL ACUERDO POR MEDIO DEL CUAL SE CLASIFIQUE):  </w:t>
      </w:r>
    </w:p>
    <w:p w14:paraId="36D53606" w14:textId="77777777" w:rsidR="00F50E52" w:rsidRPr="00F6526D" w:rsidRDefault="00F50E52" w:rsidP="004F24AC">
      <w:pPr>
        <w:ind w:left="709" w:right="757"/>
        <w:jc w:val="both"/>
        <w:rPr>
          <w:rFonts w:ascii="Palatino Linotype" w:hAnsi="Palatino Linotype"/>
          <w:i/>
          <w:sz w:val="22"/>
        </w:rPr>
      </w:pPr>
    </w:p>
    <w:p w14:paraId="21C25FA7" w14:textId="77777777" w:rsidR="00D56DF4" w:rsidRPr="00F6526D" w:rsidRDefault="00D56DF4" w:rsidP="004F24AC">
      <w:pPr>
        <w:ind w:left="709" w:right="757" w:firstLine="707"/>
        <w:jc w:val="both"/>
        <w:rPr>
          <w:rFonts w:ascii="Palatino Linotype" w:hAnsi="Palatino Linotype"/>
          <w:i/>
          <w:sz w:val="22"/>
        </w:rPr>
      </w:pPr>
      <w:r w:rsidRPr="00F6526D">
        <w:rPr>
          <w:rFonts w:ascii="Palatino Linotype" w:hAnsi="Palatino Linotype"/>
          <w:i/>
          <w:sz w:val="22"/>
        </w:rPr>
        <w:t>1.- CONSTANCIA DE ALINEAMIENTO Y NÚMERO OFICIAL</w:t>
      </w:r>
    </w:p>
    <w:p w14:paraId="38DC428A" w14:textId="77777777" w:rsidR="00D56DF4" w:rsidRPr="00F6526D" w:rsidRDefault="00D56DF4" w:rsidP="004F24AC">
      <w:pPr>
        <w:ind w:left="709" w:right="757" w:firstLine="707"/>
        <w:jc w:val="both"/>
        <w:rPr>
          <w:rFonts w:ascii="Palatino Linotype" w:hAnsi="Palatino Linotype"/>
          <w:i/>
          <w:sz w:val="22"/>
        </w:rPr>
      </w:pPr>
      <w:r w:rsidRPr="00F6526D">
        <w:rPr>
          <w:rFonts w:ascii="Palatino Linotype" w:hAnsi="Palatino Linotype"/>
          <w:i/>
          <w:sz w:val="22"/>
        </w:rPr>
        <w:t>2. PLANOS ARQUITECTÓNICOS.</w:t>
      </w:r>
    </w:p>
    <w:p w14:paraId="74F17CCD" w14:textId="77777777" w:rsidR="00D56DF4" w:rsidRPr="00F6526D" w:rsidRDefault="00D56DF4" w:rsidP="004F24AC">
      <w:pPr>
        <w:ind w:left="709" w:right="757" w:firstLine="707"/>
        <w:jc w:val="both"/>
        <w:rPr>
          <w:rFonts w:ascii="Palatino Linotype" w:hAnsi="Palatino Linotype"/>
          <w:i/>
          <w:sz w:val="22"/>
        </w:rPr>
      </w:pPr>
      <w:r w:rsidRPr="00F6526D">
        <w:rPr>
          <w:rFonts w:ascii="Palatino Linotype" w:hAnsi="Palatino Linotype"/>
          <w:i/>
          <w:sz w:val="22"/>
        </w:rPr>
        <w:t xml:space="preserve"> 3. PLANOS ESTRUCTURALES. </w:t>
      </w:r>
    </w:p>
    <w:p w14:paraId="6F4DA80D" w14:textId="77777777" w:rsidR="00D56DF4" w:rsidRPr="00F6526D" w:rsidRDefault="00D56DF4" w:rsidP="004F24AC">
      <w:pPr>
        <w:ind w:left="1416" w:right="757"/>
        <w:jc w:val="both"/>
        <w:rPr>
          <w:rFonts w:ascii="Palatino Linotype" w:hAnsi="Palatino Linotype"/>
          <w:i/>
          <w:sz w:val="22"/>
        </w:rPr>
      </w:pPr>
      <w:r w:rsidRPr="00F6526D">
        <w:rPr>
          <w:rFonts w:ascii="Palatino Linotype" w:hAnsi="Palatino Linotype"/>
          <w:i/>
          <w:sz w:val="22"/>
        </w:rPr>
        <w:t xml:space="preserve">4. PLANOS DE INSTALACIONES HIDRÁULICAS, SANITARIAS, ELÉCTRICAS Y ESPECIALES. </w:t>
      </w:r>
    </w:p>
    <w:p w14:paraId="1134E400" w14:textId="77777777" w:rsidR="00D56DF4" w:rsidRPr="00F6526D" w:rsidRDefault="00D56DF4" w:rsidP="004F24AC">
      <w:pPr>
        <w:ind w:left="709" w:right="757" w:firstLine="707"/>
        <w:jc w:val="both"/>
        <w:rPr>
          <w:rFonts w:ascii="Palatino Linotype" w:hAnsi="Palatino Linotype"/>
          <w:i/>
          <w:sz w:val="22"/>
        </w:rPr>
      </w:pPr>
      <w:r w:rsidRPr="00F6526D">
        <w:rPr>
          <w:rFonts w:ascii="Palatino Linotype" w:hAnsi="Palatino Linotype"/>
          <w:i/>
          <w:sz w:val="22"/>
        </w:rPr>
        <w:t xml:space="preserve">5. MEMORIA DE CÁLCULO. </w:t>
      </w:r>
    </w:p>
    <w:p w14:paraId="351B8F6B" w14:textId="77777777" w:rsidR="00D56DF4" w:rsidRPr="00F6526D" w:rsidRDefault="00D56DF4" w:rsidP="004F24AC">
      <w:pPr>
        <w:ind w:left="709" w:right="757"/>
        <w:jc w:val="both"/>
        <w:rPr>
          <w:rFonts w:ascii="Palatino Linotype" w:hAnsi="Palatino Linotype"/>
          <w:i/>
          <w:sz w:val="22"/>
        </w:rPr>
      </w:pPr>
    </w:p>
    <w:p w14:paraId="7D59D748" w14:textId="77777777" w:rsidR="00D56DF4" w:rsidRPr="00F6526D" w:rsidRDefault="00D56DF4" w:rsidP="004F24AC">
      <w:pPr>
        <w:ind w:left="709" w:right="757"/>
        <w:jc w:val="both"/>
        <w:rPr>
          <w:rFonts w:ascii="Palatino Linotype" w:hAnsi="Palatino Linotype"/>
          <w:i/>
          <w:sz w:val="22"/>
        </w:rPr>
      </w:pPr>
      <w:r w:rsidRPr="00F6526D">
        <w:rPr>
          <w:rFonts w:ascii="Palatino Linotype" w:hAnsi="Palatino Linotype"/>
          <w:b/>
          <w:i/>
          <w:sz w:val="22"/>
        </w:rPr>
        <w:t>POR OTRA PARTE</w:t>
      </w:r>
      <w:r w:rsidRPr="00F6526D">
        <w:rPr>
          <w:rFonts w:ascii="Palatino Linotype" w:hAnsi="Palatino Linotype"/>
          <w:i/>
          <w:sz w:val="22"/>
        </w:rPr>
        <w:t xml:space="preserve">, que de conformidad con lo establecido en el numeral 5.26 fracción XI del Código Administrativo del Estado de México, se tiene como obligación por parte de la autoridad municipal el informar  a la autoridad federal competente sobre las autorizaciones que otorguen para el funcionamiento de  </w:t>
      </w:r>
      <w:r w:rsidRPr="00F6526D">
        <w:rPr>
          <w:rFonts w:ascii="Palatino Linotype" w:hAnsi="Palatino Linotype"/>
          <w:b/>
          <w:i/>
          <w:sz w:val="22"/>
          <w:u w:val="single"/>
        </w:rPr>
        <w:t>gasolineras</w:t>
      </w:r>
      <w:r w:rsidRPr="00F6526D">
        <w:rPr>
          <w:rFonts w:ascii="Palatino Linotype" w:hAnsi="Palatino Linotype"/>
          <w:i/>
          <w:sz w:val="22"/>
        </w:rPr>
        <w:t xml:space="preserve"> . En este sentido, solicito de la autoridad de mérito lo siguiente:</w:t>
      </w:r>
    </w:p>
    <w:p w14:paraId="6C000233" w14:textId="77777777" w:rsidR="00F50E52" w:rsidRPr="00F6526D" w:rsidRDefault="00F50E52" w:rsidP="004F24AC">
      <w:pPr>
        <w:ind w:left="709" w:right="757"/>
        <w:jc w:val="both"/>
        <w:rPr>
          <w:rFonts w:ascii="Palatino Linotype" w:hAnsi="Palatino Linotype"/>
          <w:i/>
          <w:sz w:val="22"/>
        </w:rPr>
      </w:pPr>
    </w:p>
    <w:p w14:paraId="7AA4D612" w14:textId="06564657" w:rsidR="00D56DF4" w:rsidRPr="00F6526D" w:rsidRDefault="00F50E52" w:rsidP="004F24AC">
      <w:pPr>
        <w:ind w:left="1416" w:right="757"/>
        <w:jc w:val="both"/>
        <w:rPr>
          <w:rFonts w:ascii="Palatino Linotype" w:hAnsi="Palatino Linotype"/>
          <w:b/>
          <w:i/>
          <w:sz w:val="22"/>
        </w:rPr>
      </w:pPr>
      <w:r w:rsidRPr="00F6526D">
        <w:rPr>
          <w:rFonts w:ascii="Palatino Linotype" w:hAnsi="Palatino Linotype"/>
          <w:i/>
          <w:sz w:val="22"/>
        </w:rPr>
        <w:t xml:space="preserve">1.  </w:t>
      </w:r>
      <w:r w:rsidR="00D56DF4" w:rsidRPr="00F6526D">
        <w:rPr>
          <w:rFonts w:ascii="Palatino Linotype" w:hAnsi="Palatino Linotype"/>
          <w:i/>
          <w:sz w:val="22"/>
        </w:rPr>
        <w:t xml:space="preserve">LOS DOCUMENTOS DONDE CONSTE QUE EL AYUNTAMIENTO DE TOLUCA INFORMÓ A LA AUTORIDAD FEDERAL EN LA CONTRUCCION INSTLACION Y FUNCIONAMIENTO DE LA GASOLINERIA QUE SE PRETENDE CONSTRUIR EN EL </w:t>
      </w:r>
      <w:r w:rsidR="00D56DF4" w:rsidRPr="00F6526D">
        <w:rPr>
          <w:rFonts w:ascii="Palatino Linotype" w:hAnsi="Palatino Linotype"/>
          <w:b/>
          <w:i/>
          <w:sz w:val="22"/>
        </w:rPr>
        <w:t>PREDIO CUYA UBICACIÓN ES; AVENIDA IGNACIO LOPEZ RAYON, BARRIO DE SANTA CRUZ EN EL POBLADO DE SAN PABLO AUTOPAN (SE ADJUNTAN IMÁGENES DE LA UBICACIÓN GEOGRAFICA)</w:t>
      </w:r>
    </w:p>
    <w:p w14:paraId="20B5668E" w14:textId="77777777" w:rsidR="00D56DF4" w:rsidRPr="00F6526D" w:rsidRDefault="00D56DF4" w:rsidP="004F24AC">
      <w:pPr>
        <w:ind w:left="709" w:right="757"/>
        <w:jc w:val="both"/>
        <w:rPr>
          <w:rFonts w:ascii="Palatino Linotype" w:hAnsi="Palatino Linotype"/>
          <w:i/>
          <w:sz w:val="22"/>
        </w:rPr>
      </w:pPr>
    </w:p>
    <w:p w14:paraId="6A2C0C5B" w14:textId="494BCDFE" w:rsidR="00D56DF4" w:rsidRPr="00F6526D" w:rsidRDefault="00F50E52" w:rsidP="004F24AC">
      <w:pPr>
        <w:ind w:left="1416" w:right="757"/>
        <w:jc w:val="both"/>
        <w:rPr>
          <w:rFonts w:ascii="Palatino Linotype" w:hAnsi="Palatino Linotype"/>
          <w:i/>
          <w:sz w:val="22"/>
        </w:rPr>
      </w:pPr>
      <w:r w:rsidRPr="00F6526D">
        <w:rPr>
          <w:rFonts w:ascii="Palatino Linotype" w:hAnsi="Palatino Linotype"/>
          <w:i/>
          <w:sz w:val="22"/>
        </w:rPr>
        <w:t xml:space="preserve">2. </w:t>
      </w:r>
      <w:r w:rsidR="00D56DF4" w:rsidRPr="00F6526D">
        <w:rPr>
          <w:rFonts w:ascii="Palatino Linotype" w:hAnsi="Palatino Linotype"/>
          <w:i/>
          <w:sz w:val="22"/>
        </w:rPr>
        <w:t>EL SERVIDOR PUBLICO NOMBRE Y CARGO QUE REALIZÓ DICHAS ACCIONES.</w:t>
      </w:r>
    </w:p>
    <w:p w14:paraId="36E2F6CB" w14:textId="77777777" w:rsidR="00D56DF4" w:rsidRPr="00F6526D" w:rsidRDefault="00D56DF4" w:rsidP="004F24AC">
      <w:pPr>
        <w:ind w:left="709" w:right="757"/>
        <w:jc w:val="both"/>
        <w:rPr>
          <w:rFonts w:ascii="Palatino Linotype" w:hAnsi="Palatino Linotype"/>
          <w:i/>
          <w:sz w:val="22"/>
        </w:rPr>
      </w:pPr>
    </w:p>
    <w:p w14:paraId="3C22ADA0" w14:textId="03932568" w:rsidR="00D56DF4" w:rsidRPr="00F6526D" w:rsidRDefault="00F50E52" w:rsidP="004F24AC">
      <w:pPr>
        <w:ind w:left="1416" w:right="757"/>
        <w:jc w:val="both"/>
        <w:rPr>
          <w:rFonts w:ascii="Palatino Linotype" w:hAnsi="Palatino Linotype"/>
          <w:i/>
          <w:sz w:val="22"/>
        </w:rPr>
      </w:pPr>
      <w:r w:rsidRPr="00F6526D">
        <w:rPr>
          <w:rFonts w:ascii="Palatino Linotype" w:hAnsi="Palatino Linotype"/>
          <w:i/>
          <w:sz w:val="22"/>
        </w:rPr>
        <w:t xml:space="preserve">3. </w:t>
      </w:r>
      <w:r w:rsidR="00D56DF4" w:rsidRPr="00F6526D">
        <w:rPr>
          <w:rFonts w:ascii="Palatino Linotype" w:hAnsi="Palatino Linotype"/>
          <w:i/>
          <w:sz w:val="22"/>
        </w:rPr>
        <w:t>LA CONSTESTACION Y DOCUMENTOS EMITIDOS POR LA AUTORIDAD FEDERAL.</w:t>
      </w:r>
    </w:p>
    <w:p w14:paraId="5F9E3AA7" w14:textId="77777777" w:rsidR="00D56DF4" w:rsidRPr="00F6526D" w:rsidRDefault="00D56DF4" w:rsidP="004F24AC">
      <w:pPr>
        <w:ind w:left="709" w:right="757"/>
        <w:jc w:val="both"/>
        <w:rPr>
          <w:rFonts w:ascii="Palatino Linotype" w:hAnsi="Palatino Linotype"/>
          <w:i/>
          <w:sz w:val="22"/>
        </w:rPr>
      </w:pPr>
    </w:p>
    <w:p w14:paraId="196BB1D6" w14:textId="77777777" w:rsidR="00D56DF4" w:rsidRPr="00F6526D" w:rsidRDefault="00D56DF4" w:rsidP="004F24AC">
      <w:pPr>
        <w:ind w:left="709" w:right="757"/>
        <w:jc w:val="both"/>
        <w:rPr>
          <w:rFonts w:ascii="Palatino Linotype" w:hAnsi="Palatino Linotype"/>
          <w:i/>
          <w:sz w:val="22"/>
        </w:rPr>
      </w:pPr>
      <w:r w:rsidRPr="00F6526D">
        <w:rPr>
          <w:rFonts w:ascii="Palatino Linotype" w:hAnsi="Palatino Linotype"/>
          <w:b/>
          <w:i/>
          <w:sz w:val="22"/>
        </w:rPr>
        <w:t>Finalmente</w:t>
      </w:r>
      <w:r w:rsidRPr="00F6526D">
        <w:rPr>
          <w:rFonts w:ascii="Palatino Linotype" w:hAnsi="Palatino Linotype"/>
          <w:i/>
          <w:sz w:val="22"/>
        </w:rPr>
        <w:t xml:space="preserve">, el artículo 5.35, fracción II del Libro Quinto del Código Administrativo del Estado de México y Municipios, establece que tratándose de Gaseras, gasoneras, gasolineras y otras plantas para el almacenamiento, procesamiento o distribución de </w:t>
      </w:r>
      <w:r w:rsidRPr="00F6526D">
        <w:rPr>
          <w:rFonts w:ascii="Palatino Linotype" w:hAnsi="Palatino Linotype"/>
          <w:i/>
          <w:sz w:val="22"/>
        </w:rPr>
        <w:lastRenderedPageBreak/>
        <w:t>combustibles, los interesados deberán obtener dictamen de impacto regional, por lo que solicito me sean otorgados:</w:t>
      </w:r>
    </w:p>
    <w:p w14:paraId="43E123B0" w14:textId="77777777" w:rsidR="00D56DF4" w:rsidRPr="00F6526D" w:rsidRDefault="00D56DF4" w:rsidP="004F24AC">
      <w:pPr>
        <w:ind w:left="709" w:right="757"/>
        <w:jc w:val="both"/>
        <w:rPr>
          <w:rFonts w:ascii="Palatino Linotype" w:hAnsi="Palatino Linotype"/>
          <w:i/>
          <w:sz w:val="22"/>
        </w:rPr>
      </w:pPr>
    </w:p>
    <w:p w14:paraId="539228FF" w14:textId="77777777" w:rsidR="00D56DF4" w:rsidRPr="00F6526D" w:rsidRDefault="00D56DF4" w:rsidP="004F24AC">
      <w:pPr>
        <w:ind w:left="709" w:right="757" w:firstLine="707"/>
        <w:jc w:val="both"/>
        <w:rPr>
          <w:rFonts w:ascii="Palatino Linotype" w:hAnsi="Palatino Linotype"/>
          <w:i/>
          <w:sz w:val="22"/>
        </w:rPr>
      </w:pPr>
      <w:r w:rsidRPr="00F6526D">
        <w:rPr>
          <w:rFonts w:ascii="Palatino Linotype" w:hAnsi="Palatino Linotype"/>
          <w:i/>
          <w:sz w:val="22"/>
        </w:rPr>
        <w:t>1.- DICTAMEN DE IMPACTO REGIONAL.</w:t>
      </w:r>
    </w:p>
    <w:p w14:paraId="293B98B4" w14:textId="400A738F" w:rsidR="00D56DF4" w:rsidRPr="00F6526D" w:rsidRDefault="00D56DF4" w:rsidP="004F24AC">
      <w:pPr>
        <w:ind w:left="1416" w:right="757"/>
        <w:jc w:val="both"/>
        <w:rPr>
          <w:rFonts w:ascii="Palatino Linotype" w:hAnsi="Palatino Linotype"/>
          <w:i/>
          <w:sz w:val="22"/>
        </w:rPr>
      </w:pPr>
      <w:r w:rsidRPr="00F6526D">
        <w:rPr>
          <w:rFonts w:ascii="Palatino Linotype" w:hAnsi="Palatino Linotype"/>
          <w:i/>
          <w:sz w:val="22"/>
        </w:rPr>
        <w:t xml:space="preserve">2.- LOS DOCUMENTOS ENTREGADOS POR EL INTERESADO PARA </w:t>
      </w:r>
      <w:r w:rsidR="00F50E52" w:rsidRPr="00F6526D">
        <w:rPr>
          <w:rFonts w:ascii="Palatino Linotype" w:hAnsi="Palatino Linotype"/>
          <w:i/>
          <w:sz w:val="22"/>
        </w:rPr>
        <w:t xml:space="preserve"> E</w:t>
      </w:r>
      <w:r w:rsidRPr="00F6526D">
        <w:rPr>
          <w:rFonts w:ascii="Palatino Linotype" w:hAnsi="Palatino Linotype"/>
          <w:i/>
          <w:sz w:val="22"/>
        </w:rPr>
        <w:t xml:space="preserve">L OTORGAMIENTO DEL CITADO </w:t>
      </w:r>
      <w:r w:rsidR="00F50E52" w:rsidRPr="00F6526D">
        <w:rPr>
          <w:rFonts w:ascii="Palatino Linotype" w:hAnsi="Palatino Linotype"/>
          <w:i/>
          <w:sz w:val="22"/>
        </w:rPr>
        <w:t>DICTAMEN</w:t>
      </w:r>
      <w:r w:rsidRPr="00F6526D">
        <w:rPr>
          <w:rFonts w:ascii="Palatino Linotype" w:hAnsi="Palatino Linotype"/>
          <w:i/>
          <w:sz w:val="22"/>
        </w:rPr>
        <w:t>.</w:t>
      </w:r>
      <w:r w:rsidR="00F50E52" w:rsidRPr="00F6526D">
        <w:rPr>
          <w:rFonts w:ascii="Palatino Linotype" w:hAnsi="Palatino Linotype"/>
          <w:i/>
          <w:sz w:val="22"/>
        </w:rPr>
        <w:t>”</w:t>
      </w:r>
    </w:p>
    <w:p w14:paraId="6E5DF19A" w14:textId="77777777" w:rsidR="00D56DF4" w:rsidRPr="00F6526D" w:rsidRDefault="00D56DF4" w:rsidP="004F24AC">
      <w:pPr>
        <w:spacing w:line="360" w:lineRule="auto"/>
        <w:ind w:right="709"/>
        <w:jc w:val="both"/>
        <w:rPr>
          <w:rFonts w:ascii="Palatino Linotype" w:hAnsi="Palatino Linotype"/>
          <w:b/>
        </w:rPr>
      </w:pPr>
    </w:p>
    <w:p w14:paraId="652E98AC" w14:textId="06626612" w:rsidR="00F963C8" w:rsidRPr="00F6526D" w:rsidRDefault="000A3D76" w:rsidP="004F24AC">
      <w:pPr>
        <w:pStyle w:val="Prrafodelista"/>
        <w:numPr>
          <w:ilvl w:val="0"/>
          <w:numId w:val="1"/>
        </w:numPr>
        <w:spacing w:line="360" w:lineRule="auto"/>
        <w:ind w:left="0" w:firstLine="0"/>
        <w:contextualSpacing/>
        <w:jc w:val="both"/>
        <w:rPr>
          <w:rFonts w:ascii="Palatino Linotype" w:hAnsi="Palatino Linotype" w:cs="Arial"/>
        </w:rPr>
      </w:pPr>
      <w:r w:rsidRPr="00F6526D">
        <w:rPr>
          <w:rFonts w:ascii="Palatino Linotype" w:hAnsi="Palatino Linotype" w:cs="Arial"/>
        </w:rPr>
        <w:t xml:space="preserve">De las constancias que obran en el expediente electrónico del </w:t>
      </w:r>
      <w:r w:rsidRPr="00F6526D">
        <w:rPr>
          <w:rFonts w:ascii="Palatino Linotype" w:hAnsi="Palatino Linotype" w:cs="Arial"/>
          <w:b/>
        </w:rPr>
        <w:t>SAIMEX</w:t>
      </w:r>
      <w:r w:rsidRPr="00F6526D">
        <w:rPr>
          <w:rFonts w:ascii="Palatino Linotype" w:hAnsi="Palatino Linotype" w:cs="Arial"/>
        </w:rPr>
        <w:t xml:space="preserve">, se advierte que, en el apartado de requerimientos de conformidad con el artículo 162 de Ley de la materia, el Titular de la Unidad de Transporte </w:t>
      </w:r>
      <w:r w:rsidR="00F963C8" w:rsidRPr="00F6526D">
        <w:rPr>
          <w:rFonts w:ascii="Palatino Linotype" w:hAnsi="Palatino Linotype" w:cs="Arial"/>
        </w:rPr>
        <w:t>remitió</w:t>
      </w:r>
      <w:r w:rsidRPr="00F6526D">
        <w:rPr>
          <w:rFonts w:ascii="Palatino Linotype" w:hAnsi="Palatino Linotype" w:cs="Arial"/>
        </w:rPr>
        <w:t xml:space="preserve"> la solicitud de información a los Servidores Públicos Habilitados, a través de</w:t>
      </w:r>
      <w:r w:rsidR="00C657A8" w:rsidRPr="00F6526D">
        <w:rPr>
          <w:rFonts w:ascii="Palatino Linotype" w:hAnsi="Palatino Linotype" w:cs="Arial"/>
        </w:rPr>
        <w:t xml:space="preserve"> los turnos con número de folio </w:t>
      </w:r>
      <w:r w:rsidR="00575715" w:rsidRPr="00F6526D">
        <w:rPr>
          <w:rFonts w:ascii="Palatino Linotype" w:hAnsi="Palatino Linotype" w:cs="Arial"/>
          <w:b/>
          <w:bCs/>
        </w:rPr>
        <w:t>00246/TOLUCA/IP/2018/TSP/0001,</w:t>
      </w:r>
      <w:r w:rsidR="00C657A8" w:rsidRPr="00F6526D">
        <w:rPr>
          <w:rFonts w:ascii="Palatino Linotype" w:hAnsi="Palatino Linotype" w:cs="Arial"/>
          <w:b/>
          <w:bCs/>
        </w:rPr>
        <w:t xml:space="preserve"> 00246/TOLUCA/IP/2018/TSP/0002, </w:t>
      </w:r>
      <w:r w:rsidR="00575715" w:rsidRPr="00F6526D">
        <w:rPr>
          <w:rFonts w:ascii="Palatino Linotype" w:hAnsi="Palatino Linotype" w:cs="Arial"/>
          <w:b/>
          <w:bCs/>
        </w:rPr>
        <w:t>00246/TOLUCA/IP/2</w:t>
      </w:r>
      <w:r w:rsidR="00F963C8" w:rsidRPr="00F6526D">
        <w:rPr>
          <w:rFonts w:ascii="Palatino Linotype" w:hAnsi="Palatino Linotype" w:cs="Arial"/>
          <w:b/>
          <w:bCs/>
        </w:rPr>
        <w:t>018/TSP/0003,</w:t>
      </w:r>
      <w:r w:rsidR="00C657A8" w:rsidRPr="00F6526D">
        <w:rPr>
          <w:rFonts w:ascii="Palatino Linotype" w:hAnsi="Palatino Linotype" w:cs="Arial"/>
          <w:b/>
          <w:bCs/>
        </w:rPr>
        <w:t xml:space="preserve"> </w:t>
      </w:r>
      <w:r w:rsidR="00575715" w:rsidRPr="00F6526D">
        <w:rPr>
          <w:rFonts w:ascii="Palatino Linotype" w:hAnsi="Palatino Linotype" w:cs="Arial"/>
          <w:b/>
          <w:bCs/>
        </w:rPr>
        <w:t>00246/TOLUCA/IP/2018/TSP/0004</w:t>
      </w:r>
      <w:r w:rsidR="00F963C8" w:rsidRPr="00F6526D">
        <w:rPr>
          <w:rFonts w:ascii="Palatino Linotype" w:hAnsi="Palatino Linotype" w:cs="Arial"/>
          <w:b/>
          <w:bCs/>
        </w:rPr>
        <w:t>,</w:t>
      </w:r>
      <w:r w:rsidR="00575715" w:rsidRPr="00F6526D">
        <w:rPr>
          <w:rFonts w:ascii="Palatino Linotype" w:hAnsi="Palatino Linotype" w:cs="Arial"/>
          <w:b/>
          <w:bCs/>
        </w:rPr>
        <w:t xml:space="preserve"> 00246/TOLUCA/IP/2018/TSP/0005</w:t>
      </w:r>
      <w:r w:rsidR="00F963C8" w:rsidRPr="00F6526D">
        <w:rPr>
          <w:rFonts w:ascii="Palatino Linotype" w:hAnsi="Palatino Linotype" w:cs="Arial"/>
          <w:b/>
          <w:bCs/>
        </w:rPr>
        <w:t xml:space="preserve"> </w:t>
      </w:r>
      <w:r w:rsidR="00F963C8" w:rsidRPr="00F6526D">
        <w:rPr>
          <w:rFonts w:ascii="Palatino Linotype" w:hAnsi="Palatino Linotype" w:cs="Arial"/>
          <w:bCs/>
        </w:rPr>
        <w:t>y</w:t>
      </w:r>
      <w:r w:rsidR="00575715" w:rsidRPr="00F6526D">
        <w:rPr>
          <w:rFonts w:ascii="Palatino Linotype" w:hAnsi="Palatino Linotype" w:cs="Arial"/>
          <w:b/>
          <w:bCs/>
        </w:rPr>
        <w:t xml:space="preserve"> </w:t>
      </w:r>
      <w:r w:rsidR="00F963C8" w:rsidRPr="00F6526D">
        <w:rPr>
          <w:rFonts w:ascii="Palatino Linotype" w:hAnsi="Palatino Linotype" w:cs="Arial"/>
          <w:b/>
          <w:bCs/>
        </w:rPr>
        <w:t xml:space="preserve">00246/TOLUCA/IP/2018/TSP/0006 </w:t>
      </w:r>
      <w:r w:rsidRPr="00F6526D">
        <w:rPr>
          <w:rFonts w:ascii="Palatino Linotype" w:hAnsi="Palatino Linotype" w:cs="Arial"/>
        </w:rPr>
        <w:t>tal como se aprecia en la siguiente imagen:</w:t>
      </w:r>
      <w:r w:rsidR="00F963C8" w:rsidRPr="00F6526D">
        <w:rPr>
          <w:rFonts w:ascii="Palatino Linotype" w:hAnsi="Palatino Linotype" w:cs="Arial"/>
        </w:rPr>
        <w:t xml:space="preserve"> </w:t>
      </w:r>
    </w:p>
    <w:p w14:paraId="3526B683" w14:textId="6FEF7A40" w:rsidR="000A3D76" w:rsidRPr="00F6526D" w:rsidRDefault="00575715" w:rsidP="004F24AC">
      <w:pPr>
        <w:pStyle w:val="Prrafodelista"/>
        <w:spacing w:line="360" w:lineRule="auto"/>
        <w:ind w:left="0"/>
        <w:jc w:val="center"/>
        <w:rPr>
          <w:rFonts w:ascii="Palatino Linotype" w:hAnsi="Palatino Linotype" w:cs="Arial"/>
        </w:rPr>
      </w:pPr>
      <w:r w:rsidRPr="00F6526D">
        <w:rPr>
          <w:noProof/>
          <w:lang w:eastAsia="es-MX"/>
        </w:rPr>
        <w:drawing>
          <wp:inline distT="0" distB="0" distL="0" distR="0" wp14:anchorId="5131E0C3" wp14:editId="553FA755">
            <wp:extent cx="4658953" cy="38290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0206" cy="3838299"/>
                    </a:xfrm>
                    <a:prstGeom prst="rect">
                      <a:avLst/>
                    </a:prstGeom>
                  </pic:spPr>
                </pic:pic>
              </a:graphicData>
            </a:graphic>
          </wp:inline>
        </w:drawing>
      </w:r>
      <w:r w:rsidR="000A3D76" w:rsidRPr="00F6526D">
        <w:rPr>
          <w:noProof/>
          <w:lang w:eastAsia="es-MX"/>
        </w:rPr>
        <w:t xml:space="preserve"> </w:t>
      </w:r>
    </w:p>
    <w:p w14:paraId="5F0C23DE" w14:textId="28E114DC" w:rsidR="000A3D76" w:rsidRPr="00F6526D" w:rsidRDefault="000A3D76" w:rsidP="004F24AC">
      <w:pPr>
        <w:pStyle w:val="Prrafodelista"/>
        <w:spacing w:line="360" w:lineRule="auto"/>
        <w:ind w:left="0"/>
        <w:jc w:val="both"/>
        <w:rPr>
          <w:rFonts w:ascii="Palatino Linotype" w:hAnsi="Palatino Linotype" w:cs="Arial"/>
        </w:rPr>
      </w:pPr>
      <w:r w:rsidRPr="00F6526D">
        <w:rPr>
          <w:rFonts w:ascii="Palatino Linotype" w:hAnsi="Palatino Linotype" w:cs="Arial"/>
        </w:rPr>
        <w:lastRenderedPageBreak/>
        <w:t xml:space="preserve">Dichos requerimientos, cabe señalar que fueron atendidos por la </w:t>
      </w:r>
      <w:r w:rsidR="00E868B0" w:rsidRPr="00F6526D">
        <w:rPr>
          <w:rFonts w:ascii="Palatino Linotype" w:hAnsi="Palatino Linotype" w:cs="Arial"/>
        </w:rPr>
        <w:t xml:space="preserve">Secretaría del Ayuntamiento, </w:t>
      </w:r>
      <w:r w:rsidR="009D25E2" w:rsidRPr="00F6526D">
        <w:rPr>
          <w:rFonts w:ascii="Palatino Linotype" w:hAnsi="Palatino Linotype" w:cs="Arial"/>
        </w:rPr>
        <w:t xml:space="preserve">la </w:t>
      </w:r>
      <w:r w:rsidR="00E868B0" w:rsidRPr="00F6526D">
        <w:rPr>
          <w:rFonts w:ascii="Palatino Linotype" w:hAnsi="Palatino Linotype" w:cs="Arial"/>
        </w:rPr>
        <w:t>Subdirección de Planeación y Operación Urbana</w:t>
      </w:r>
      <w:r w:rsidRPr="00F6526D">
        <w:rPr>
          <w:rFonts w:ascii="Palatino Linotype" w:hAnsi="Palatino Linotype" w:cs="Arial"/>
        </w:rPr>
        <w:t xml:space="preserve">, </w:t>
      </w:r>
      <w:r w:rsidR="009D25E2" w:rsidRPr="00F6526D">
        <w:rPr>
          <w:rFonts w:ascii="Palatino Linotype" w:hAnsi="Palatino Linotype" w:cs="Arial"/>
        </w:rPr>
        <w:t xml:space="preserve">la </w:t>
      </w:r>
      <w:r w:rsidR="0067591A" w:rsidRPr="00F6526D">
        <w:rPr>
          <w:rFonts w:ascii="Palatino Linotype" w:hAnsi="Palatino Linotype" w:cs="Arial"/>
        </w:rPr>
        <w:t xml:space="preserve">Dirección de Seguridad Ciudadana, </w:t>
      </w:r>
      <w:r w:rsidR="009D25E2" w:rsidRPr="00F6526D">
        <w:rPr>
          <w:rFonts w:ascii="Palatino Linotype" w:hAnsi="Palatino Linotype" w:cs="Arial"/>
        </w:rPr>
        <w:t xml:space="preserve">el </w:t>
      </w:r>
      <w:r w:rsidR="0067591A" w:rsidRPr="00F6526D">
        <w:rPr>
          <w:rFonts w:ascii="Palatino Linotype" w:hAnsi="Palatino Linotype" w:cs="Arial"/>
        </w:rPr>
        <w:t>Departamento de Impacto Ambiental de la Dirección de Medio Ambiente,</w:t>
      </w:r>
      <w:r w:rsidR="009D25E2" w:rsidRPr="00F6526D">
        <w:rPr>
          <w:rFonts w:ascii="Palatino Linotype" w:hAnsi="Palatino Linotype" w:cs="Arial"/>
        </w:rPr>
        <w:t xml:space="preserve"> la </w:t>
      </w:r>
      <w:r w:rsidR="0067591A" w:rsidRPr="00F6526D">
        <w:rPr>
          <w:rFonts w:ascii="Palatino Linotype" w:hAnsi="Palatino Linotype" w:cs="Arial"/>
        </w:rPr>
        <w:t xml:space="preserve">Subdirección de Procedimientos Administrativos, </w:t>
      </w:r>
      <w:r w:rsidR="009D25E2" w:rsidRPr="00F6526D">
        <w:rPr>
          <w:rFonts w:ascii="Palatino Linotype" w:hAnsi="Palatino Linotype" w:cs="Arial"/>
        </w:rPr>
        <w:t>Dirección</w:t>
      </w:r>
      <w:r w:rsidR="009842F7" w:rsidRPr="00F6526D">
        <w:rPr>
          <w:rFonts w:ascii="Palatino Linotype" w:hAnsi="Palatino Linotype" w:cs="Arial"/>
        </w:rPr>
        <w:t xml:space="preserve"> </w:t>
      </w:r>
      <w:r w:rsidR="009D25E2" w:rsidRPr="00F6526D">
        <w:rPr>
          <w:rFonts w:ascii="Palatino Linotype" w:hAnsi="Palatino Linotype" w:cs="Arial"/>
        </w:rPr>
        <w:t>Jurídica</w:t>
      </w:r>
      <w:r w:rsidR="009842F7" w:rsidRPr="00F6526D">
        <w:rPr>
          <w:rFonts w:ascii="Palatino Linotype" w:hAnsi="Palatino Linotype" w:cs="Arial"/>
        </w:rPr>
        <w:t xml:space="preserve"> y </w:t>
      </w:r>
      <w:r w:rsidR="009D25E2" w:rsidRPr="00F6526D">
        <w:rPr>
          <w:rFonts w:ascii="Palatino Linotype" w:hAnsi="Palatino Linotype" w:cs="Arial"/>
        </w:rPr>
        <w:t xml:space="preserve">un Enlace Administrativo </w:t>
      </w:r>
      <w:r w:rsidRPr="00F6526D">
        <w:rPr>
          <w:rFonts w:ascii="Palatino Linotype" w:hAnsi="Palatino Linotype" w:cs="Arial"/>
        </w:rPr>
        <w:t xml:space="preserve">a través de los folios de respuesta </w:t>
      </w:r>
      <w:r w:rsidR="009D25E2" w:rsidRPr="00F6526D">
        <w:rPr>
          <w:rFonts w:ascii="Palatino Linotype" w:hAnsi="Palatino Linotype" w:cs="Arial"/>
          <w:bCs/>
        </w:rPr>
        <w:t>00246/TOLUCA/IP/2018/RSP/0004</w:t>
      </w:r>
      <w:r w:rsidRPr="00F6526D">
        <w:rPr>
          <w:rFonts w:ascii="Palatino Linotype" w:hAnsi="Palatino Linotype" w:cs="Arial"/>
        </w:rPr>
        <w:t>,</w:t>
      </w:r>
      <w:r w:rsidR="009D25E2" w:rsidRPr="00F6526D">
        <w:rPr>
          <w:rFonts w:ascii="Palatino Linotype" w:hAnsi="Palatino Linotype" w:cs="Arial"/>
        </w:rPr>
        <w:t xml:space="preserve"> </w:t>
      </w:r>
      <w:r w:rsidR="009D25E2" w:rsidRPr="00F6526D">
        <w:rPr>
          <w:rFonts w:ascii="Palatino Linotype" w:hAnsi="Palatino Linotype" w:cs="Arial"/>
          <w:bCs/>
        </w:rPr>
        <w:t>00246/TOLUCA/IP/2018/RSP/0002, 00246/TOLUCA/IP/2018/RSP/0007, 00246/TOLUCA/IP/2018/RSP/0001, 00246/TOLUCA/IP/2018/RSP/0003 y 00246/TOLUCA/IP/2018/RSP/0005; y 00246/TOLUCA/IP/2018/RSP/0007</w:t>
      </w:r>
      <w:r w:rsidR="009D25E2" w:rsidRPr="00F6526D">
        <w:rPr>
          <w:rFonts w:ascii="Palatino Linotype" w:hAnsi="Palatino Linotype" w:cs="Arial"/>
        </w:rPr>
        <w:t xml:space="preserve"> </w:t>
      </w:r>
      <w:r w:rsidRPr="00F6526D">
        <w:rPr>
          <w:rFonts w:ascii="Palatino Linotype" w:hAnsi="Palatino Linotype" w:cs="Arial"/>
        </w:rPr>
        <w:t xml:space="preserve"> respectivamente, tal y como se ilustra con la imagen inserta: </w:t>
      </w:r>
    </w:p>
    <w:p w14:paraId="6FC8EC57" w14:textId="77777777" w:rsidR="000A3D76" w:rsidRPr="00F6526D" w:rsidRDefault="000A3D76" w:rsidP="004F24AC">
      <w:pPr>
        <w:pStyle w:val="Prrafodelista"/>
        <w:spacing w:line="360" w:lineRule="auto"/>
        <w:ind w:left="0"/>
        <w:jc w:val="both"/>
        <w:rPr>
          <w:rFonts w:ascii="Palatino Linotype" w:hAnsi="Palatino Linotype" w:cs="Arial"/>
        </w:rPr>
      </w:pPr>
    </w:p>
    <w:p w14:paraId="0A1FA6A4" w14:textId="5CBD5593" w:rsidR="000A3D76" w:rsidRPr="00F6526D" w:rsidRDefault="009D25E2" w:rsidP="004F24AC">
      <w:pPr>
        <w:pStyle w:val="Prrafodelista"/>
        <w:spacing w:line="360" w:lineRule="auto"/>
        <w:ind w:left="0"/>
        <w:jc w:val="center"/>
        <w:rPr>
          <w:rFonts w:ascii="Palatino Linotype" w:hAnsi="Palatino Linotype" w:cs="Arial"/>
        </w:rPr>
      </w:pPr>
      <w:r w:rsidRPr="00F6526D">
        <w:rPr>
          <w:noProof/>
          <w:lang w:eastAsia="es-MX"/>
        </w:rPr>
        <w:drawing>
          <wp:inline distT="0" distB="0" distL="0" distR="0" wp14:anchorId="6688CE87" wp14:editId="0C11DE1C">
            <wp:extent cx="5555179" cy="42481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3884" cy="4254807"/>
                    </a:xfrm>
                    <a:prstGeom prst="rect">
                      <a:avLst/>
                    </a:prstGeom>
                  </pic:spPr>
                </pic:pic>
              </a:graphicData>
            </a:graphic>
          </wp:inline>
        </w:drawing>
      </w:r>
    </w:p>
    <w:p w14:paraId="0FDBF390" w14:textId="77777777" w:rsidR="000A3D76" w:rsidRPr="00F6526D" w:rsidRDefault="000A3D76" w:rsidP="004F24AC">
      <w:pPr>
        <w:pStyle w:val="Prrafodelista"/>
        <w:spacing w:line="360" w:lineRule="auto"/>
        <w:ind w:left="0"/>
        <w:jc w:val="both"/>
        <w:rPr>
          <w:rFonts w:ascii="Palatino Linotype" w:hAnsi="Palatino Linotype" w:cs="Arial"/>
        </w:rPr>
      </w:pPr>
    </w:p>
    <w:p w14:paraId="168BE159" w14:textId="5383995E" w:rsidR="00651BF4" w:rsidRPr="00F6526D" w:rsidRDefault="00651BF4" w:rsidP="004F24AC">
      <w:pPr>
        <w:pStyle w:val="Prrafodelista"/>
        <w:numPr>
          <w:ilvl w:val="0"/>
          <w:numId w:val="1"/>
        </w:numPr>
        <w:spacing w:line="360" w:lineRule="auto"/>
        <w:ind w:left="0" w:firstLine="0"/>
        <w:jc w:val="both"/>
        <w:rPr>
          <w:rFonts w:ascii="Palatino Linotype" w:hAnsi="Palatino Linotype" w:cs="Arial"/>
        </w:rPr>
      </w:pPr>
      <w:r w:rsidRPr="00F6526D">
        <w:rPr>
          <w:rFonts w:ascii="Palatino Linotype" w:hAnsi="Palatino Linotype" w:cs="Arial"/>
        </w:rPr>
        <w:t xml:space="preserve">De las constancias que obran en el expediente electrónico, se puede verificar </w:t>
      </w:r>
      <w:r w:rsidRPr="00F6526D">
        <w:rPr>
          <w:rFonts w:ascii="Palatino Linotype" w:hAnsi="Palatino Linotype"/>
        </w:rPr>
        <w:t>que</w:t>
      </w:r>
      <w:r w:rsidRPr="00F6526D">
        <w:rPr>
          <w:rFonts w:ascii="Palatino Linotype" w:hAnsi="Palatino Linotype" w:cs="Arial"/>
        </w:rPr>
        <w:t xml:space="preserve"> en fecha </w:t>
      </w:r>
      <w:r w:rsidR="000429F0" w:rsidRPr="00F6526D">
        <w:rPr>
          <w:rFonts w:ascii="Palatino Linotype" w:hAnsi="Palatino Linotype" w:cs="Arial"/>
        </w:rPr>
        <w:t>veinti</w:t>
      </w:r>
      <w:r w:rsidR="00C657A8" w:rsidRPr="00F6526D">
        <w:rPr>
          <w:rFonts w:ascii="Palatino Linotype" w:hAnsi="Palatino Linotype" w:cs="Arial"/>
        </w:rPr>
        <w:t>uno de junio</w:t>
      </w:r>
      <w:r w:rsidR="000429F0" w:rsidRPr="00F6526D">
        <w:rPr>
          <w:rFonts w:ascii="Palatino Linotype" w:hAnsi="Palatino Linotype" w:cs="Arial"/>
        </w:rPr>
        <w:t xml:space="preserve"> </w:t>
      </w:r>
      <w:r w:rsidR="00F41225" w:rsidRPr="00F6526D">
        <w:rPr>
          <w:rFonts w:ascii="Palatino Linotype" w:hAnsi="Palatino Linotype" w:cs="Arial"/>
        </w:rPr>
        <w:t>de dos mil dieciocho</w:t>
      </w:r>
      <w:r w:rsidRPr="00F6526D">
        <w:rPr>
          <w:rFonts w:ascii="Palatino Linotype" w:hAnsi="Palatino Linotype"/>
        </w:rPr>
        <w:t>,</w:t>
      </w:r>
      <w:r w:rsidRPr="00F6526D">
        <w:rPr>
          <w:rFonts w:ascii="Palatino Linotype" w:hAnsi="Palatino Linotype" w:cs="Arial"/>
        </w:rPr>
        <w:t xml:space="preserve"> </w:t>
      </w:r>
      <w:r w:rsidRPr="00F6526D">
        <w:rPr>
          <w:rFonts w:ascii="Palatino Linotype" w:hAnsi="Palatino Linotype" w:cs="Arial"/>
          <w:b/>
        </w:rPr>
        <w:t>EL SUJETO OBLIGADO</w:t>
      </w:r>
      <w:r w:rsidRPr="00F6526D">
        <w:rPr>
          <w:rFonts w:ascii="Palatino Linotype" w:hAnsi="Palatino Linotype" w:cs="Arial"/>
        </w:rPr>
        <w:t xml:space="preserve"> dio respuesta a la solicitud de acceso a la información pública requerida por </w:t>
      </w:r>
      <w:r w:rsidR="00297E35" w:rsidRPr="00F6526D">
        <w:rPr>
          <w:rFonts w:ascii="Palatino Linotype" w:hAnsi="Palatino Linotype" w:cs="Arial"/>
          <w:b/>
        </w:rPr>
        <w:t>LA RECURRENTE</w:t>
      </w:r>
      <w:r w:rsidRPr="00F6526D">
        <w:rPr>
          <w:rFonts w:ascii="Palatino Linotype" w:hAnsi="Palatino Linotype" w:cs="Arial"/>
        </w:rPr>
        <w:t>, en los siguientes términos:</w:t>
      </w:r>
    </w:p>
    <w:p w14:paraId="420F48AC" w14:textId="77777777" w:rsidR="00F41225" w:rsidRPr="00F6526D" w:rsidRDefault="00F41225" w:rsidP="004F24AC">
      <w:pPr>
        <w:pStyle w:val="Prrafodelista"/>
        <w:spacing w:line="360" w:lineRule="auto"/>
        <w:ind w:left="0"/>
        <w:jc w:val="both"/>
        <w:rPr>
          <w:rFonts w:ascii="Palatino Linotype" w:hAnsi="Palatino Linotype" w:cs="Arial"/>
        </w:rPr>
      </w:pPr>
    </w:p>
    <w:p w14:paraId="31461A63" w14:textId="77777777" w:rsidR="00777E09" w:rsidRPr="00F6526D" w:rsidRDefault="00F41225" w:rsidP="004F24AC">
      <w:pPr>
        <w:pStyle w:val="Prrafodelista"/>
        <w:ind w:right="757"/>
        <w:jc w:val="right"/>
        <w:rPr>
          <w:rFonts w:ascii="Palatino Linotype" w:hAnsi="Palatino Linotype" w:cs="Arial"/>
          <w:i/>
          <w:sz w:val="22"/>
        </w:rPr>
      </w:pPr>
      <w:r w:rsidRPr="00F6526D">
        <w:rPr>
          <w:rFonts w:ascii="Palatino Linotype" w:hAnsi="Palatino Linotype" w:cs="Arial"/>
          <w:i/>
          <w:sz w:val="22"/>
        </w:rPr>
        <w:t>“</w:t>
      </w:r>
      <w:r w:rsidR="00777E09" w:rsidRPr="00F6526D">
        <w:rPr>
          <w:rFonts w:ascii="Palatino Linotype" w:hAnsi="Palatino Linotype" w:cs="Arial"/>
          <w:i/>
          <w:sz w:val="22"/>
        </w:rPr>
        <w:t>Toluca, México a 21 de Junio de 2018</w:t>
      </w:r>
    </w:p>
    <w:p w14:paraId="696F0D45" w14:textId="0A82DE77" w:rsidR="00777E09" w:rsidRPr="00F6526D" w:rsidRDefault="00777E09" w:rsidP="004F24AC">
      <w:pPr>
        <w:pStyle w:val="Prrafodelista"/>
        <w:ind w:right="757"/>
        <w:jc w:val="right"/>
        <w:rPr>
          <w:rFonts w:ascii="Palatino Linotype" w:hAnsi="Palatino Linotype" w:cs="Arial"/>
          <w:i/>
          <w:sz w:val="22"/>
        </w:rPr>
      </w:pPr>
      <w:r w:rsidRPr="00F6526D">
        <w:rPr>
          <w:rFonts w:ascii="Palatino Linotype" w:hAnsi="Palatino Linotype" w:cs="Arial"/>
          <w:i/>
          <w:sz w:val="22"/>
        </w:rPr>
        <w:t xml:space="preserve">Nombre del solicitante: </w:t>
      </w:r>
      <w:proofErr w:type="spellStart"/>
      <w:r w:rsidR="000D3EE4" w:rsidRPr="000D3EE4">
        <w:rPr>
          <w:rFonts w:ascii="Palatino Linotype" w:hAnsi="Palatino Linotype" w:cs="Arial"/>
          <w:i/>
          <w:sz w:val="22"/>
        </w:rPr>
        <w:t>Xxxxxxx</w:t>
      </w:r>
      <w:proofErr w:type="spellEnd"/>
      <w:r w:rsidR="000D3EE4" w:rsidRPr="000D3EE4">
        <w:rPr>
          <w:rFonts w:ascii="Palatino Linotype" w:hAnsi="Palatino Linotype" w:cs="Arial"/>
          <w:i/>
          <w:sz w:val="22"/>
        </w:rPr>
        <w:t xml:space="preserve"> </w:t>
      </w:r>
      <w:proofErr w:type="spellStart"/>
      <w:r w:rsidR="000D3EE4" w:rsidRPr="000D3EE4">
        <w:rPr>
          <w:rFonts w:ascii="Palatino Linotype" w:hAnsi="Palatino Linotype" w:cs="Arial"/>
          <w:i/>
          <w:sz w:val="22"/>
        </w:rPr>
        <w:t>xxxxxxx</w:t>
      </w:r>
      <w:proofErr w:type="spellEnd"/>
      <w:r w:rsidR="000D3EE4" w:rsidRPr="000D3EE4">
        <w:rPr>
          <w:rFonts w:ascii="Palatino Linotype" w:hAnsi="Palatino Linotype" w:cs="Arial"/>
          <w:i/>
          <w:sz w:val="22"/>
        </w:rPr>
        <w:t xml:space="preserve"> </w:t>
      </w:r>
      <w:proofErr w:type="spellStart"/>
      <w:r w:rsidR="000D3EE4" w:rsidRPr="000D3EE4">
        <w:rPr>
          <w:rFonts w:ascii="Palatino Linotype" w:hAnsi="Palatino Linotype" w:cs="Arial"/>
          <w:i/>
          <w:sz w:val="22"/>
        </w:rPr>
        <w:t>xxxxxxx</w:t>
      </w:r>
      <w:proofErr w:type="spellEnd"/>
    </w:p>
    <w:p w14:paraId="645D10F1" w14:textId="77777777" w:rsidR="00777E09" w:rsidRPr="00F6526D" w:rsidRDefault="00777E09" w:rsidP="004F24AC">
      <w:pPr>
        <w:pStyle w:val="Prrafodelista"/>
        <w:ind w:right="757"/>
        <w:jc w:val="right"/>
        <w:rPr>
          <w:rFonts w:ascii="Palatino Linotype" w:hAnsi="Palatino Linotype" w:cs="Arial"/>
          <w:i/>
          <w:sz w:val="22"/>
        </w:rPr>
      </w:pPr>
      <w:r w:rsidRPr="00F6526D">
        <w:rPr>
          <w:rFonts w:ascii="Palatino Linotype" w:hAnsi="Palatino Linotype" w:cs="Arial"/>
          <w:i/>
          <w:sz w:val="22"/>
        </w:rPr>
        <w:t>Folio de la solicitud: 00246/TOLUCA/IP/2018</w:t>
      </w:r>
    </w:p>
    <w:p w14:paraId="3EF50B0B" w14:textId="77777777" w:rsidR="00777E09" w:rsidRPr="00F6526D" w:rsidRDefault="00777E09" w:rsidP="004F24AC">
      <w:pPr>
        <w:pStyle w:val="Prrafodelista"/>
        <w:ind w:right="757"/>
        <w:jc w:val="right"/>
        <w:rPr>
          <w:rFonts w:ascii="Palatino Linotype" w:hAnsi="Palatino Linotype" w:cs="Arial"/>
          <w:i/>
          <w:sz w:val="22"/>
        </w:rPr>
      </w:pPr>
    </w:p>
    <w:p w14:paraId="615FD793" w14:textId="77777777" w:rsidR="00777E09" w:rsidRPr="00F6526D" w:rsidRDefault="00777E09" w:rsidP="004F24AC">
      <w:pPr>
        <w:pStyle w:val="Prrafodelista"/>
        <w:ind w:right="757"/>
        <w:jc w:val="both"/>
        <w:rPr>
          <w:rFonts w:ascii="Palatino Linotype" w:hAnsi="Palatino Linotype" w:cs="Arial"/>
          <w:i/>
          <w:sz w:val="22"/>
        </w:rPr>
      </w:pPr>
      <w:r w:rsidRPr="00F6526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B5705F" w14:textId="77777777" w:rsidR="00777E09" w:rsidRPr="00F6526D" w:rsidRDefault="00777E09" w:rsidP="004F24AC">
      <w:pPr>
        <w:pStyle w:val="Prrafodelista"/>
        <w:ind w:right="757"/>
        <w:jc w:val="both"/>
        <w:rPr>
          <w:rFonts w:ascii="Palatino Linotype" w:hAnsi="Palatino Linotype" w:cs="Arial"/>
          <w:i/>
          <w:sz w:val="22"/>
        </w:rPr>
      </w:pPr>
    </w:p>
    <w:p w14:paraId="34DDFD11" w14:textId="77777777" w:rsidR="00777E09" w:rsidRPr="00F6526D" w:rsidRDefault="00777E09" w:rsidP="004F24AC">
      <w:pPr>
        <w:pStyle w:val="Prrafodelista"/>
        <w:ind w:right="757"/>
        <w:jc w:val="both"/>
        <w:rPr>
          <w:rFonts w:ascii="Palatino Linotype" w:hAnsi="Palatino Linotype" w:cs="Arial"/>
          <w:i/>
          <w:sz w:val="22"/>
        </w:rPr>
      </w:pPr>
      <w:r w:rsidRPr="00F6526D">
        <w:rPr>
          <w:rFonts w:ascii="Palatino Linotype" w:hAnsi="Palatino Linotype" w:cs="Arial"/>
          <w:i/>
          <w:sz w:val="22"/>
        </w:rPr>
        <w:t xml:space="preserve">Con fundamento en los artículos 4, 7, 23 fracción lV, 53 fracciones ll, lV y V de la Ley de Transparencia y Acceso a la Información Pública del Estado de México y Municipios, y en atención a su solicitud 00246/TOLUCA/IP/2018 mediante la cual requiere lo siguiente: 1.- TODOS LO DOCUMENTOS GENERADOS, ADMINISTRADOS O QUE SE POSEAN EN SUS ARCHIVOS EN RELACION CON LAS OBRAS QUE SE REALIZAN EN EL PREDIO CUYA UBICACIÓN ES; AVENIDA IGNACIO LOPEZ RAYON, BARRIO DE SANTA CRUZ EN EL POBLADO DE SAN PABLO AUTOPAN (SE ADJUNTAN IMÁGENES DE LA UBICACIÓN GEOGRAFICA) R: La Dirección de Desarrollo Urbano y Movilidad informa que para inmueble en mención se localizó una constancia de alineamiento (se anexa en versión pública). Asimismo se cuenta con una licencia de excavación, la cual podrá consultar en la página web de este Ayuntamiento en Transparencia-IPOMex Artículo 94 fracción l F4 “Licencias de construcción, ejercicio 2017, link: http://www.toluca.gob.mx/ipomex-toluca/. Se adjuntan documento emitidos por la Dirección de Desarrollo Urbano y Movilidad. 2.- LICENCIAS, PERMISOS Y AUTORIZACIONES EMITIDA POR LA DIRECCIÓN GENERAL DE DESARROLLO URBANO, PARA LA PROCEDENCIA DE LA OBRA QUE SE REALIZA EN EL PREDIO CUYA UBICACIÓN ES; AVENIDA IGNACIO LOPEZ RAYON, BARRIO DE SANTA CRUZ EN EL POBLADO DE SAN PABLO AUTOPAN (SE ADJUNTAN IMÁGENES DE LA UBICACIÓN GEOGRAFICA) R: Se adjunta documento emitido por la Dirección de Desarrollo Urbano y Movilidad donde indica la dirección para localizar las licencias existentes. Página web de este Ayuntamiento en Transparencia-IPOMex Artículo 94 fracción l F4 “Licencias de construcción, ejercicio 2017, link: </w:t>
      </w:r>
      <w:r w:rsidRPr="00F6526D">
        <w:rPr>
          <w:rFonts w:ascii="Palatino Linotype" w:hAnsi="Palatino Linotype" w:cs="Arial"/>
          <w:i/>
          <w:sz w:val="22"/>
        </w:rPr>
        <w:lastRenderedPageBreak/>
        <w:t xml:space="preserve">http://www.toluca.gob.mx/ipomex-toluca/. 3.- LICENCIAS, PERMISOS Y AUTORIZACIONES EMITIDAS POR TODAS Y CADA UNA DE LAS AREAS ADCRITAS A LA ADMINISTRACION PUBLICA MUNICIPA, PARA LA PROCEDENCIA DE LA OBRA QUE SE REALIZA EN EL PREDIO CUYA UBICACIÓN ES; AVENIDA IGNACIO LOPEZ RAYON, BARRIO DE SANTA CRUZ EN EL POBLADO DE SAN PABLO AUTOPAN (SE ADJUNTAN IMÁGENES DE LA UBICACIÓN GEOGRAFICA) R: R: Se adjunta documento emitido por la Dirección de Desarrollo Urbano y Movilidad donde indica la dirección para localizar las licencias existentes. Página web de este Ayuntamiento en Transparencia-IPOMex Artículo 94 fracción l F4 “Licencias de construcción, ejercicio 2017, link: http://www.toluca.gob.mx/ipomex-toluca/. 4.- LA DOCUMENTACION ENTREGADA POR EL PROPIETARIO DEL PREDIO CUYA UBICACIÓN ES; AVENIDA IGNACIO LOPEZ RAYON, BARRIO DE DANTACRUZ EN EL POBLADO DE SAN PABLO AUTOPAN (SE ADJUNTAN IMÁGENES DE LA UBICACIÓN GEOGRAFICA). DE MENERA ENUNCIATIVA (CROQUIS, DICTAMEN DE VIABILIDAD, DICTAMEN DE IMPACTO AMBIENTAL, DICTAMEN DE IMPACTO VIAL) R:La Dirección de Medio Ambiente informa que se realizó una exhaustiva y minuciosa revisión de los archivos que obran en poder y resguardo del Departamento de Impacto Ambiental de la dirección, y se constató que no existe ningún trámite solicitado, en seguimiento o resuelto de Impacto Ambiental, con referencia al predio ubicado en Avenida Ignacio López Rayón, Barrio Santa Cruz, Delegación San Pablo Autopan, Toluca de Lerdo, Estado de México de dónde se especifica la ubicación ni en favor del propietario. Asimismo, se adjuntan documentos emitidos por la Dirección de Desarrollo Urbano y Movilidad y la Dirección de Seguridad Ciudadana. 5.- DICTAMNES EMITIDOS POR LAS AREAS DE PROTECCION CIVIL EMITIDOS EN FAVOR DEL PREDIO CUYA UBICACIÓN ES; AVENIDA IGNACIO LOPEZ RAYON, BARRIO DE SANTA CRUZ EN EL POBLADO DE SAN PABLO AUTOPAN (SE ADJUNTAN IMÁGENES DE LA UBICACIÓN GEOGRAFICA). R: Al respecto la Secretaría del Ayuntamiento informa que la Coordinación municipal de Protección Civil y Bomberos adscrita a la Secretaria del H. Ayuntamiento, no emite dictámenes, por lo tanto no se cuenta con la información requerida. 6.- EL ACTA DE CABILDO EN DONDE SE AUTORIZA POR ESE ORGANO COLEGIADO LA REALIZACION DE LAS OBRAS QUE SE DESARROLLAN EN DEL PREDIO CUYA UBICACIÓN ES; AVENIDA IGNACIO LOPEZ RAYON, BARRIO DE SANTA CRUZ EN EL POBLADO DE SAN PABLO AUTOPAN (SE ADJUNTAN IMÁGENES DE LA UBICACIÓN GEOGRAFICA) R: La Secretaría del Ayuntamiento informa lo siguiente: derivado de la búsqueda minuciosa a los archivos de esta secretaría me permito informar que no se localizó la información solicitada, toda vez que dentro de la Ley Orgánica Municipal del Estado de México, no se cuenta con esa atribución. 7.- EL DOCUEMNTO DONDE CONSTEN LAS VITITAS DE INSPECCION Y VERIFICACION REALIZADAS </w:t>
      </w:r>
      <w:r w:rsidRPr="00F6526D">
        <w:rPr>
          <w:rFonts w:ascii="Palatino Linotype" w:hAnsi="Palatino Linotype" w:cs="Arial"/>
          <w:i/>
          <w:sz w:val="22"/>
        </w:rPr>
        <w:lastRenderedPageBreak/>
        <w:t>CON MOTIVO DE LA CONTRUCCION QUE SE REALIZA EN EL PREDIO CUYA UBICACIÓN ES; AVENIDA IGNACIO LOPEZ RAYON, BARRIO DE SANTA CRUZ EN EL POBLADO DE SAN PABLO AUTOPAN (SE ADJUNTAN IMÁGENES DE LA UBICACIÓN GEOGRAFICA) EN QUÉ FECHAS HAN SIDO ESTAS VISITAS DE VERIFICACIÓN Y SE ME MUESTREN LAS EVIDENCIAS CON LOS RESULTADOS DE DICHAS VISITAS DE VERIFICACIÓN. R: La Dirección Jurídica informa los siguiente: Con fundamento en el artículo 143 fracción I de la Ley de Transparencia y Acceso a la Información Pública del Estado de México y Municipios remito a Usted en versión Pública, el documento donde consten las visitas de inspección y verificación realizadas con motivo de la construcción que se realiza en el predio descrito en la solicitud inicial. La versión publica del documento es con fundamento en el acuerdo CT/SE/09/07/2018, Novena Sesión Extraordinaria del Comité de Transparencia. ADEMAS, DE SER POSIBLE ( EN SU CASO EL ACUERDO POR MEDIO DEL CUAL SE CLASIFIQUE): 1.- CONSTANCIA DE ALINEAMIENTO Y NÚMERO OFICIAL 2. PLANOS ARQUITECTÓNICOS. 3. PLANOS ESTRUCTURALES. 4. PLANOS DE INSTALACIONES HIDRÁULICAS, SANITARIAS, ELÉCTRICAS Y ESPECIALES. 5. MEMORIA DE CÁLCULO. POR OTRA PARTE, que de conformidad con lo establecido en el numeral 5.26 fracción XI del Código Administrativo del Estado de México, se tiene como obligación por parte de la autoridad municipal el informar a la autoridad federal competente sobre las autorizaciones que otorguen para el funcionamiento de gasolineras . En este sentido, solicito de la autoridad de mérito lo siguiente: 1.</w:t>
      </w:r>
      <w:r w:rsidRPr="00F6526D">
        <w:rPr>
          <w:rFonts w:ascii="Palatino Linotype" w:hAnsi="Palatino Linotype" w:cs="Arial"/>
          <w:i/>
          <w:sz w:val="22"/>
        </w:rPr>
        <w:tab/>
        <w:t>LOS DOCUMENTOS DONDE CONSTE QUE EL AYUNTAMIENTO DE TOLUCA INFORMÓ A LA AUTORIDAD FEDERAL EN LA CONTRUCCION INSTLACION Y FUNCIONAMIENTO DE LA GASOLINERIA QUE SE PRETENDE CONSTRUIR EN EL PREDIO CUYA UBICACIÓN ES; AVENIDA IGNACIO LOPEZ RAYON, BARRIO DE SANTA CRUZ EN EL POBLADO DE SAN PABLO AUTOPAN (SE ADJUNTAN IMÁGENES DE LA UBICACIÓN GEOGRAFICA) 2.</w:t>
      </w:r>
      <w:r w:rsidRPr="00F6526D">
        <w:rPr>
          <w:rFonts w:ascii="Palatino Linotype" w:hAnsi="Palatino Linotype" w:cs="Arial"/>
          <w:i/>
          <w:sz w:val="22"/>
        </w:rPr>
        <w:tab/>
        <w:t>EL SERVIDOR PUBLICO NOMBRE Y CARGO QUE REALIZÓ DICHAS ACCIONES. 3.</w:t>
      </w:r>
      <w:r w:rsidRPr="00F6526D">
        <w:rPr>
          <w:rFonts w:ascii="Palatino Linotype" w:hAnsi="Palatino Linotype" w:cs="Arial"/>
          <w:i/>
          <w:sz w:val="22"/>
        </w:rPr>
        <w:tab/>
        <w:t xml:space="preserve">LA CONSTESTACION Y DOCUMENTOS EMITIDOS POR LA AUTORIDAD FEDERAL. Finalmente, el artículo 5.35, fracción II del Libro Quinto del Código Administrativo del Estado de México y Municipios, establece que tratándose de Gaseras, gasoneras, gasolineras y otras plantas para el almacenamiento, procesamiento o distribución de combustibles, los interesados deberán obtener dictamen de impacto regional, por lo que solicito me sean otorgados: 1.- DICTAMEN DE IMPACTO REGIONAL. 2.- LOS DOCUMENTOS ENTREGADOS POR EL INTERESADO PARA EL OTORGAMIENTO DEL CITADO DICATMEN. R: Se adjunta documento emitido por la Dirección de Desarrollo Urbano y Movilidad. Cabe mencionar que al ser una obra referente a una Gasolinera, deberá solicitar al Gobierno del Estado de México la información </w:t>
      </w:r>
      <w:r w:rsidRPr="00F6526D">
        <w:rPr>
          <w:rFonts w:ascii="Palatino Linotype" w:hAnsi="Palatino Linotype" w:cs="Arial"/>
          <w:i/>
          <w:sz w:val="22"/>
        </w:rPr>
        <w:lastRenderedPageBreak/>
        <w:t>correspondiente, toda vez que no obra en los Archivos de este sujeto obligado. Sin más por el momento reciba un cordial saludo.</w:t>
      </w:r>
    </w:p>
    <w:p w14:paraId="20A4E260" w14:textId="77777777" w:rsidR="00777E09" w:rsidRPr="00F6526D" w:rsidRDefault="00777E09" w:rsidP="004F24AC">
      <w:pPr>
        <w:pStyle w:val="Prrafodelista"/>
        <w:ind w:right="757"/>
        <w:jc w:val="both"/>
        <w:rPr>
          <w:rFonts w:ascii="Palatino Linotype" w:hAnsi="Palatino Linotype" w:cs="Arial"/>
          <w:i/>
          <w:sz w:val="22"/>
        </w:rPr>
      </w:pPr>
    </w:p>
    <w:p w14:paraId="708D4BFF" w14:textId="77777777" w:rsidR="00777E09" w:rsidRPr="00F6526D" w:rsidRDefault="00777E09" w:rsidP="004F24AC">
      <w:pPr>
        <w:pStyle w:val="Prrafodelista"/>
        <w:ind w:right="757"/>
        <w:jc w:val="both"/>
        <w:rPr>
          <w:rFonts w:ascii="Palatino Linotype" w:hAnsi="Palatino Linotype" w:cs="Arial"/>
          <w:i/>
          <w:sz w:val="22"/>
        </w:rPr>
      </w:pPr>
    </w:p>
    <w:p w14:paraId="434246C6" w14:textId="77777777" w:rsidR="00777E09" w:rsidRPr="00F6526D" w:rsidRDefault="00777E09" w:rsidP="004F24AC">
      <w:pPr>
        <w:pStyle w:val="Prrafodelista"/>
        <w:ind w:right="757"/>
        <w:jc w:val="both"/>
        <w:rPr>
          <w:rFonts w:ascii="Palatino Linotype" w:hAnsi="Palatino Linotype" w:cs="Arial"/>
          <w:i/>
          <w:sz w:val="22"/>
        </w:rPr>
      </w:pPr>
      <w:r w:rsidRPr="00F6526D">
        <w:rPr>
          <w:rFonts w:ascii="Palatino Linotype" w:hAnsi="Palatino Linotype" w:cs="Arial"/>
          <w:i/>
          <w:sz w:val="22"/>
        </w:rPr>
        <w:t>ATENTAMENTE</w:t>
      </w:r>
    </w:p>
    <w:p w14:paraId="5F63BD62" w14:textId="60A1EC59" w:rsidR="00F41225" w:rsidRPr="00F6526D" w:rsidRDefault="00777E09" w:rsidP="004F24AC">
      <w:pPr>
        <w:pStyle w:val="Prrafodelista"/>
        <w:ind w:right="757"/>
        <w:jc w:val="both"/>
        <w:rPr>
          <w:rFonts w:ascii="Palatino Linotype" w:hAnsi="Palatino Linotype" w:cs="Arial"/>
          <w:sz w:val="22"/>
        </w:rPr>
      </w:pPr>
      <w:r w:rsidRPr="00F6526D">
        <w:rPr>
          <w:rFonts w:ascii="Palatino Linotype" w:hAnsi="Palatino Linotype" w:cs="Arial"/>
          <w:i/>
          <w:sz w:val="22"/>
        </w:rPr>
        <w:t>M. en H.P. GONZALO BALLESTEROS LÓPEZ</w:t>
      </w:r>
      <w:r w:rsidR="00F41225" w:rsidRPr="00F6526D">
        <w:rPr>
          <w:rFonts w:ascii="Palatino Linotype" w:hAnsi="Palatino Linotype" w:cs="Arial"/>
          <w:i/>
          <w:sz w:val="22"/>
        </w:rPr>
        <w:t xml:space="preserve">” </w:t>
      </w:r>
      <w:r w:rsidR="00F41225" w:rsidRPr="00F6526D">
        <w:rPr>
          <w:rFonts w:ascii="Palatino Linotype" w:hAnsi="Palatino Linotype" w:cs="Arial"/>
          <w:sz w:val="22"/>
        </w:rPr>
        <w:t>(Sic)</w:t>
      </w:r>
    </w:p>
    <w:p w14:paraId="0F50C490" w14:textId="1593696C" w:rsidR="00651BF4" w:rsidRPr="00F6526D" w:rsidRDefault="00651BF4" w:rsidP="004F24AC">
      <w:pPr>
        <w:spacing w:line="360" w:lineRule="auto"/>
        <w:jc w:val="center"/>
        <w:rPr>
          <w:rFonts w:ascii="Palatino Linotype" w:hAnsi="Palatino Linotype"/>
        </w:rPr>
      </w:pPr>
    </w:p>
    <w:p w14:paraId="6A780759" w14:textId="06E4DAD0" w:rsidR="009A134D" w:rsidRPr="00F6526D" w:rsidRDefault="00902F2F" w:rsidP="004F24AC">
      <w:pPr>
        <w:spacing w:line="360" w:lineRule="auto"/>
        <w:jc w:val="both"/>
        <w:rPr>
          <w:rFonts w:ascii="Palatino Linotype" w:hAnsi="Palatino Linotype"/>
        </w:rPr>
      </w:pPr>
      <w:r w:rsidRPr="00F6526D">
        <w:rPr>
          <w:rFonts w:ascii="Palatino Linotype" w:hAnsi="Palatino Linotype"/>
        </w:rPr>
        <w:t xml:space="preserve">Adjunto a su respuesta, </w:t>
      </w:r>
      <w:r w:rsidRPr="00F6526D">
        <w:rPr>
          <w:rFonts w:ascii="Palatino Linotype" w:hAnsi="Palatino Linotype"/>
          <w:b/>
        </w:rPr>
        <w:t>EL SUJETO OBLIGADO</w:t>
      </w:r>
      <w:r w:rsidRPr="00F6526D">
        <w:rPr>
          <w:rFonts w:ascii="Palatino Linotype" w:hAnsi="Palatino Linotype"/>
        </w:rPr>
        <w:t xml:space="preserve"> remitió los archivos electrónicos denominados </w:t>
      </w:r>
      <w:r w:rsidR="00777E09" w:rsidRPr="00F6526D">
        <w:rPr>
          <w:rFonts w:ascii="Palatino Linotype" w:hAnsi="Palatino Linotype"/>
          <w:b/>
        </w:rPr>
        <w:t>Dir. Desarrollo Urbano y Movilidad 246.pdf</w:t>
      </w:r>
      <w:r w:rsidR="00777E09" w:rsidRPr="00F6526D">
        <w:rPr>
          <w:rFonts w:ascii="Palatino Linotype" w:hAnsi="Palatino Linotype"/>
        </w:rPr>
        <w:t xml:space="preserve">, </w:t>
      </w:r>
      <w:r w:rsidR="00777E09" w:rsidRPr="00F6526D">
        <w:rPr>
          <w:rFonts w:ascii="Palatino Linotype" w:hAnsi="Palatino Linotype"/>
          <w:b/>
        </w:rPr>
        <w:t>Dirección de Seguridad Ciudadana.pdf</w:t>
      </w:r>
      <w:r w:rsidR="00777E09" w:rsidRPr="00F6526D">
        <w:rPr>
          <w:rFonts w:ascii="Palatino Linotype" w:hAnsi="Palatino Linotype"/>
        </w:rPr>
        <w:t xml:space="preserve">, </w:t>
      </w:r>
      <w:r w:rsidR="00777E09" w:rsidRPr="00F6526D">
        <w:rPr>
          <w:rFonts w:ascii="Palatino Linotype" w:hAnsi="Palatino Linotype"/>
          <w:b/>
        </w:rPr>
        <w:t xml:space="preserve">Anexo Dirección Jurídica.pdf </w:t>
      </w:r>
      <w:r w:rsidR="00E870C4" w:rsidRPr="00F6526D">
        <w:rPr>
          <w:rFonts w:ascii="Palatino Linotype" w:hAnsi="Palatino Linotype"/>
        </w:rPr>
        <w:t xml:space="preserve">y </w:t>
      </w:r>
      <w:r w:rsidR="00777E09" w:rsidRPr="00F6526D">
        <w:rPr>
          <w:rFonts w:ascii="Palatino Linotype" w:hAnsi="Palatino Linotype"/>
          <w:b/>
        </w:rPr>
        <w:t>Dirección Jurídica Respuesta 246.pdf</w:t>
      </w:r>
      <w:r w:rsidRPr="00F6526D">
        <w:rPr>
          <w:rFonts w:ascii="Palatino Linotype" w:hAnsi="Palatino Linotype"/>
        </w:rPr>
        <w:t xml:space="preserve">, </w:t>
      </w:r>
      <w:r w:rsidR="009A134D" w:rsidRPr="00F6526D">
        <w:rPr>
          <w:rFonts w:ascii="Palatino Linotype" w:hAnsi="Palatino Linotype"/>
        </w:rPr>
        <w:t xml:space="preserve">de </w:t>
      </w:r>
      <w:r w:rsidRPr="00F6526D">
        <w:rPr>
          <w:rFonts w:ascii="Palatino Linotype" w:hAnsi="Palatino Linotype"/>
        </w:rPr>
        <w:t xml:space="preserve">los cuales </w:t>
      </w:r>
      <w:r w:rsidR="009A134D" w:rsidRPr="00F6526D">
        <w:rPr>
          <w:rFonts w:ascii="Palatino Linotype" w:hAnsi="Palatino Linotype"/>
        </w:rPr>
        <w:t xml:space="preserve">se omite su inserción toda vez que son del conocimiento pleno del particular, así como que serán </w:t>
      </w:r>
      <w:r w:rsidR="00C657A8" w:rsidRPr="00F6526D">
        <w:rPr>
          <w:rFonts w:ascii="Palatino Linotype" w:hAnsi="Palatino Linotype"/>
        </w:rPr>
        <w:t>analizadas más</w:t>
      </w:r>
      <w:r w:rsidR="009A134D" w:rsidRPr="00F6526D">
        <w:rPr>
          <w:rFonts w:ascii="Palatino Linotype" w:hAnsi="Palatino Linotype"/>
        </w:rPr>
        <w:t xml:space="preserve"> adelante para el estudio y resolución del recurso de revisión que nos ocupa.</w:t>
      </w:r>
    </w:p>
    <w:p w14:paraId="48CE2E3D" w14:textId="77777777" w:rsidR="009A134D" w:rsidRPr="00F6526D" w:rsidRDefault="009A134D" w:rsidP="004F24AC">
      <w:pPr>
        <w:spacing w:line="360" w:lineRule="auto"/>
        <w:jc w:val="both"/>
        <w:rPr>
          <w:rFonts w:ascii="Palatino Linotype" w:hAnsi="Palatino Linotype"/>
        </w:rPr>
      </w:pPr>
    </w:p>
    <w:p w14:paraId="289188C1" w14:textId="79C22D30" w:rsidR="00651BF4" w:rsidRPr="00F6526D" w:rsidRDefault="00651BF4" w:rsidP="004F24AC">
      <w:pPr>
        <w:pStyle w:val="Prrafodelista"/>
        <w:numPr>
          <w:ilvl w:val="0"/>
          <w:numId w:val="1"/>
        </w:numPr>
        <w:spacing w:line="360" w:lineRule="auto"/>
        <w:ind w:left="0" w:firstLine="0"/>
        <w:jc w:val="both"/>
        <w:rPr>
          <w:rFonts w:ascii="Palatino Linotype" w:hAnsi="Palatino Linotype" w:cs="Arial"/>
        </w:rPr>
      </w:pPr>
      <w:r w:rsidRPr="00F6526D">
        <w:rPr>
          <w:rFonts w:ascii="Palatino Linotype" w:hAnsi="Palatino Linotype"/>
        </w:rPr>
        <w:t xml:space="preserve">Inconforme con la </w:t>
      </w:r>
      <w:r w:rsidRPr="00F6526D">
        <w:rPr>
          <w:rFonts w:ascii="Palatino Linotype" w:hAnsi="Palatino Linotype" w:cs="Arial"/>
        </w:rPr>
        <w:t xml:space="preserve">respuesta </w:t>
      </w:r>
      <w:r w:rsidRPr="00F6526D">
        <w:rPr>
          <w:rFonts w:ascii="Palatino Linotype" w:hAnsi="Palatino Linotype"/>
        </w:rPr>
        <w:t xml:space="preserve">del </w:t>
      </w:r>
      <w:r w:rsidRPr="00F6526D">
        <w:rPr>
          <w:rFonts w:ascii="Palatino Linotype" w:hAnsi="Palatino Linotype"/>
          <w:b/>
        </w:rPr>
        <w:t>SUJETO OBLIGADO</w:t>
      </w:r>
      <w:r w:rsidRPr="00F6526D">
        <w:rPr>
          <w:rFonts w:ascii="Palatino Linotype" w:hAnsi="Palatino Linotype"/>
        </w:rPr>
        <w:t>, el</w:t>
      </w:r>
      <w:r w:rsidR="00D6559C" w:rsidRPr="00F6526D">
        <w:rPr>
          <w:rFonts w:ascii="Palatino Linotype" w:hAnsi="Palatino Linotype"/>
        </w:rPr>
        <w:t xml:space="preserve"> </w:t>
      </w:r>
      <w:r w:rsidR="00821FD5" w:rsidRPr="00F6526D">
        <w:rPr>
          <w:rFonts w:ascii="Palatino Linotype" w:hAnsi="Palatino Linotype"/>
        </w:rPr>
        <w:t>veintidós</w:t>
      </w:r>
      <w:r w:rsidR="00D6559C" w:rsidRPr="00F6526D">
        <w:rPr>
          <w:rFonts w:ascii="Palatino Linotype" w:hAnsi="Palatino Linotype"/>
        </w:rPr>
        <w:t xml:space="preserve"> de junio</w:t>
      </w:r>
      <w:r w:rsidR="008C706F" w:rsidRPr="00F6526D">
        <w:rPr>
          <w:rFonts w:ascii="Palatino Linotype" w:hAnsi="Palatino Linotype"/>
        </w:rPr>
        <w:t xml:space="preserve"> de dos mil dieciocho</w:t>
      </w:r>
      <w:r w:rsidRPr="00F6526D">
        <w:rPr>
          <w:rFonts w:ascii="Palatino Linotype" w:hAnsi="Palatino Linotype"/>
        </w:rPr>
        <w:t xml:space="preserve">, </w:t>
      </w:r>
      <w:r w:rsidR="00297E35" w:rsidRPr="00F6526D">
        <w:rPr>
          <w:rFonts w:ascii="Palatino Linotype" w:hAnsi="Palatino Linotype"/>
          <w:b/>
        </w:rPr>
        <w:t>LA RECURRENTE</w:t>
      </w:r>
      <w:r w:rsidRPr="00F6526D">
        <w:rPr>
          <w:rFonts w:ascii="Palatino Linotype" w:hAnsi="Palatino Linotype"/>
        </w:rPr>
        <w:t xml:space="preserve"> interpuso el recurso de revisión objeto del presente estudio, el cual fue registrado en </w:t>
      </w:r>
      <w:r w:rsidRPr="00F6526D">
        <w:rPr>
          <w:rFonts w:ascii="Palatino Linotype" w:hAnsi="Palatino Linotype"/>
          <w:b/>
        </w:rPr>
        <w:t>EL SAIMEX</w:t>
      </w:r>
      <w:r w:rsidRPr="00F6526D">
        <w:rPr>
          <w:rFonts w:ascii="Palatino Linotype" w:hAnsi="Palatino Linotype"/>
        </w:rPr>
        <w:t xml:space="preserve"> y se le asignó el número de expediente </w:t>
      </w:r>
      <w:r w:rsidRPr="00F6526D">
        <w:rPr>
          <w:rFonts w:ascii="Palatino Linotype" w:hAnsi="Palatino Linotype" w:cs="Arial"/>
          <w:b/>
          <w:bCs/>
        </w:rPr>
        <w:t>0</w:t>
      </w:r>
      <w:r w:rsidR="007B2274" w:rsidRPr="00F6526D">
        <w:rPr>
          <w:rFonts w:ascii="Palatino Linotype" w:hAnsi="Palatino Linotype" w:cs="Arial"/>
          <w:b/>
          <w:bCs/>
        </w:rPr>
        <w:t>2362/</w:t>
      </w:r>
      <w:r w:rsidRPr="00F6526D">
        <w:rPr>
          <w:rFonts w:ascii="Palatino Linotype" w:hAnsi="Palatino Linotype" w:cs="Arial"/>
          <w:b/>
          <w:bCs/>
        </w:rPr>
        <w:t>INFOEM/IP/RR/201</w:t>
      </w:r>
      <w:r w:rsidR="008C706F" w:rsidRPr="00F6526D">
        <w:rPr>
          <w:rFonts w:ascii="Palatino Linotype" w:hAnsi="Palatino Linotype" w:cs="Arial"/>
          <w:b/>
          <w:bCs/>
        </w:rPr>
        <w:t>8</w:t>
      </w:r>
      <w:r w:rsidRPr="00F6526D">
        <w:rPr>
          <w:rFonts w:ascii="Palatino Linotype" w:hAnsi="Palatino Linotype" w:cs="Arial"/>
        </w:rPr>
        <w:t>, en el que señaló como acto impugnado lo siguiente:</w:t>
      </w:r>
    </w:p>
    <w:p w14:paraId="7EEB9EF4" w14:textId="77777777" w:rsidR="00651BF4" w:rsidRPr="00F6526D" w:rsidRDefault="00651BF4" w:rsidP="004F24AC">
      <w:pPr>
        <w:pStyle w:val="Prrafodelista"/>
        <w:spacing w:line="360" w:lineRule="auto"/>
        <w:ind w:left="0"/>
        <w:jc w:val="both"/>
        <w:rPr>
          <w:rFonts w:ascii="Palatino Linotype" w:hAnsi="Palatino Linotype" w:cs="Arial"/>
        </w:rPr>
      </w:pPr>
    </w:p>
    <w:p w14:paraId="72380FAE" w14:textId="7069639A" w:rsidR="00651BF4" w:rsidRPr="00F6526D" w:rsidRDefault="00651BF4" w:rsidP="004F24AC">
      <w:pPr>
        <w:pStyle w:val="Prrafodelista"/>
        <w:ind w:left="709" w:right="757"/>
        <w:jc w:val="both"/>
        <w:rPr>
          <w:rFonts w:ascii="Palatino Linotype" w:hAnsi="Palatino Linotype" w:cs="Arial"/>
          <w:i/>
          <w:sz w:val="22"/>
        </w:rPr>
      </w:pPr>
      <w:r w:rsidRPr="00F6526D">
        <w:rPr>
          <w:rFonts w:ascii="Palatino Linotype" w:hAnsi="Palatino Linotype"/>
          <w:i/>
          <w:color w:val="000000"/>
          <w:sz w:val="22"/>
        </w:rPr>
        <w:t>“</w:t>
      </w:r>
      <w:r w:rsidR="007B2274" w:rsidRPr="00F6526D">
        <w:rPr>
          <w:rFonts w:ascii="Palatino Linotype" w:hAnsi="Palatino Linotype"/>
          <w:i/>
          <w:color w:val="000000"/>
          <w:sz w:val="22"/>
        </w:rPr>
        <w:t>RESPUESTA</w:t>
      </w:r>
      <w:r w:rsidRPr="00F6526D">
        <w:rPr>
          <w:rFonts w:ascii="Palatino Linotype" w:hAnsi="Palatino Linotype"/>
          <w:i/>
          <w:color w:val="000000"/>
          <w:sz w:val="22"/>
        </w:rPr>
        <w:t>” (Sic)</w:t>
      </w:r>
    </w:p>
    <w:p w14:paraId="6BBE6F8F" w14:textId="77777777" w:rsidR="00651BF4" w:rsidRPr="00F6526D" w:rsidRDefault="00651BF4" w:rsidP="004F24AC">
      <w:pPr>
        <w:spacing w:line="360" w:lineRule="auto"/>
        <w:ind w:right="709"/>
        <w:jc w:val="both"/>
        <w:rPr>
          <w:rFonts w:ascii="Palatino Linotype" w:hAnsi="Palatino Linotype" w:cs="Arial"/>
          <w:spacing w:val="-6"/>
          <w:lang w:eastAsia="es-MX"/>
        </w:rPr>
      </w:pPr>
    </w:p>
    <w:p w14:paraId="3A27E7ED" w14:textId="0C61D04C" w:rsidR="008C706F" w:rsidRPr="00F6526D" w:rsidRDefault="008C706F" w:rsidP="004F24AC">
      <w:pPr>
        <w:spacing w:line="360" w:lineRule="auto"/>
        <w:ind w:right="709"/>
        <w:jc w:val="both"/>
        <w:rPr>
          <w:rFonts w:ascii="Palatino Linotype" w:hAnsi="Palatino Linotype" w:cs="Arial"/>
        </w:rPr>
      </w:pPr>
      <w:r w:rsidRPr="00F6526D">
        <w:rPr>
          <w:rFonts w:ascii="Palatino Linotype" w:hAnsi="Palatino Linotype" w:cs="Arial"/>
          <w:spacing w:val="-6"/>
          <w:lang w:eastAsia="es-MX"/>
        </w:rPr>
        <w:t xml:space="preserve">Asimismo, manifestó como </w:t>
      </w:r>
      <w:r w:rsidRPr="00F6526D">
        <w:rPr>
          <w:rFonts w:ascii="Palatino Linotype" w:hAnsi="Palatino Linotype" w:cs="Arial"/>
        </w:rPr>
        <w:t>razones o motivos de inconformidad:</w:t>
      </w:r>
    </w:p>
    <w:p w14:paraId="6BE6B2AF" w14:textId="77777777" w:rsidR="008C706F" w:rsidRPr="00F6526D" w:rsidRDefault="008C706F" w:rsidP="004F24AC">
      <w:pPr>
        <w:spacing w:line="360" w:lineRule="auto"/>
        <w:ind w:right="709"/>
        <w:jc w:val="both"/>
        <w:rPr>
          <w:rFonts w:ascii="Palatino Linotype" w:hAnsi="Palatino Linotype" w:cs="Arial"/>
        </w:rPr>
      </w:pPr>
    </w:p>
    <w:p w14:paraId="0C4B2D9F" w14:textId="63BF74E3" w:rsidR="001142CE" w:rsidRPr="00F6526D" w:rsidRDefault="001142CE" w:rsidP="004F24AC">
      <w:pPr>
        <w:pStyle w:val="Prrafodelista"/>
        <w:ind w:left="709" w:right="757"/>
        <w:jc w:val="both"/>
        <w:rPr>
          <w:rFonts w:ascii="Palatino Linotype" w:hAnsi="Palatino Linotype" w:cs="Arial"/>
          <w:i/>
          <w:sz w:val="22"/>
        </w:rPr>
      </w:pPr>
      <w:r w:rsidRPr="00F6526D">
        <w:rPr>
          <w:rFonts w:ascii="Palatino Linotype" w:hAnsi="Palatino Linotype" w:cs="Arial"/>
          <w:i/>
          <w:spacing w:val="-6"/>
          <w:sz w:val="22"/>
          <w:lang w:eastAsia="es-MX"/>
        </w:rPr>
        <w:t>“</w:t>
      </w:r>
      <w:r w:rsidR="007B2274" w:rsidRPr="00F6526D">
        <w:rPr>
          <w:rFonts w:ascii="Palatino Linotype" w:hAnsi="Palatino Linotype" w:cs="Arial"/>
          <w:i/>
          <w:spacing w:val="-6"/>
          <w:sz w:val="22"/>
          <w:lang w:eastAsia="es-MX"/>
        </w:rPr>
        <w:t xml:space="preserve">EL SUJETO OBLIGADO NO CUMPLE A CABALIDAD CON EL PRINCIPIO DE MAXIMA PUBLICIDAD: NO REALIZA UNA BÚSQUEDA EXHAUSTIVA REQUIERO SE ORDENE LA DECLARATORIA DE INEXISTENCIA DE LO DOCUMENTOS QUE SE DEBIERON LLENAR CON MOTIVO DE LA VISITAS DE INSPECCIÓN, VISITAS QUE A DECIR FUERON REALIZADAS NO REMITE ACUERDO DE PARA LA SUPUESTA VERSION PUBLICA SOLICITO FUNDE Y </w:t>
      </w:r>
      <w:r w:rsidR="007B2274" w:rsidRPr="00F6526D">
        <w:rPr>
          <w:rFonts w:ascii="Palatino Linotype" w:hAnsi="Palatino Linotype" w:cs="Arial"/>
          <w:i/>
          <w:spacing w:val="-6"/>
          <w:sz w:val="22"/>
          <w:lang w:eastAsia="es-MX"/>
        </w:rPr>
        <w:lastRenderedPageBreak/>
        <w:t>MOTIVE TODOS Y CADA UNO DE LOS PUNTOS QUE UERON PETICIONADO FINALEMNTE, SOLICITO SE DE VISTA ALORGANO DE CONTROL INTERNO PARA FINCAR RESPONSABILIDAD EN VIRTUD QUE SU RESPUESTA NO CUMPLE CON LA LEY DE TRANSPARENCIA, PUES NO REMITE ACUERDO QUE SUSTENTE LA VERSION PUBLICA, VULNERANDO EN MI PERJUICIO MI DERECHO DE HACERME DE INFORMACION PUBLICA</w:t>
      </w:r>
      <w:r w:rsidRPr="00F6526D">
        <w:rPr>
          <w:rFonts w:ascii="Palatino Linotype" w:hAnsi="Palatino Linotype" w:cs="Arial"/>
          <w:i/>
          <w:spacing w:val="-6"/>
          <w:sz w:val="22"/>
          <w:lang w:eastAsia="es-MX"/>
        </w:rPr>
        <w:t xml:space="preserve">” </w:t>
      </w:r>
      <w:r w:rsidRPr="00F6526D">
        <w:rPr>
          <w:rFonts w:ascii="Palatino Linotype" w:hAnsi="Palatino Linotype"/>
          <w:i/>
          <w:color w:val="000000"/>
          <w:sz w:val="22"/>
        </w:rPr>
        <w:t>(Sic)</w:t>
      </w:r>
    </w:p>
    <w:p w14:paraId="53A496E2" w14:textId="77777777" w:rsidR="001142CE" w:rsidRPr="00F6526D" w:rsidRDefault="001142CE" w:rsidP="004F24AC">
      <w:pPr>
        <w:spacing w:line="360" w:lineRule="auto"/>
        <w:ind w:right="49"/>
        <w:jc w:val="center"/>
        <w:rPr>
          <w:rFonts w:ascii="Palatino Linotype" w:hAnsi="Palatino Linotype" w:cs="Arial"/>
          <w:spacing w:val="-6"/>
          <w:lang w:eastAsia="es-MX"/>
        </w:rPr>
      </w:pPr>
    </w:p>
    <w:p w14:paraId="79EAD17A" w14:textId="11A2FE80" w:rsidR="00651BF4" w:rsidRPr="00F6526D" w:rsidRDefault="00651BF4" w:rsidP="004F24AC">
      <w:pPr>
        <w:pStyle w:val="Prrafodelista"/>
        <w:numPr>
          <w:ilvl w:val="0"/>
          <w:numId w:val="1"/>
        </w:numPr>
        <w:spacing w:line="360" w:lineRule="auto"/>
        <w:ind w:left="0" w:firstLine="0"/>
        <w:jc w:val="both"/>
        <w:rPr>
          <w:rFonts w:ascii="Palatino Linotype" w:hAnsi="Palatino Linotype" w:cs="Arial"/>
        </w:rPr>
      </w:pPr>
      <w:r w:rsidRPr="00F6526D">
        <w:rPr>
          <w:rFonts w:ascii="Palatino Linotype" w:hAnsi="Palatino Linotype" w:cs="Arial"/>
        </w:rPr>
        <w:t xml:space="preserve">El recurso de que se trata se envió electrónicamente al Instituto de </w:t>
      </w:r>
      <w:r w:rsidRPr="00F6526D">
        <w:rPr>
          <w:rFonts w:ascii="Palatino Linotype" w:eastAsia="Arial Unicode MS" w:hAnsi="Palatino Linotype" w:cs="Arial"/>
        </w:rPr>
        <w:t>Transparencia</w:t>
      </w:r>
      <w:r w:rsidRPr="00F6526D">
        <w:rPr>
          <w:rFonts w:ascii="Palatino Linotype" w:hAnsi="Palatino Linotype" w:cs="Arial"/>
        </w:rPr>
        <w:t xml:space="preserve">, Acceso a la Información Pública y Protección de Datos Personales del Estado de México y Municipios en fecha </w:t>
      </w:r>
      <w:r w:rsidR="00821FD5" w:rsidRPr="00F6526D">
        <w:rPr>
          <w:rFonts w:ascii="Palatino Linotype" w:hAnsi="Palatino Linotype" w:cs="Arial"/>
        </w:rPr>
        <w:t>veintidós</w:t>
      </w:r>
      <w:r w:rsidR="001142CE" w:rsidRPr="00F6526D">
        <w:rPr>
          <w:rFonts w:ascii="Palatino Linotype" w:hAnsi="Palatino Linotype" w:cs="Arial"/>
        </w:rPr>
        <w:t xml:space="preserve"> de junio</w:t>
      </w:r>
      <w:r w:rsidR="008C706F" w:rsidRPr="00F6526D">
        <w:rPr>
          <w:rFonts w:ascii="Palatino Linotype" w:hAnsi="Palatino Linotype" w:cs="Arial"/>
        </w:rPr>
        <w:t xml:space="preserve"> del presente año</w:t>
      </w:r>
      <w:r w:rsidRPr="00F6526D">
        <w:rPr>
          <w:rFonts w:ascii="Palatino Linotype" w:hAnsi="Palatino Linotype" w:cs="Arial"/>
        </w:rPr>
        <w:t xml:space="preserve"> y con fundamento en el artículo 185</w:t>
      </w:r>
      <w:r w:rsidR="00B24963" w:rsidRPr="00F6526D">
        <w:rPr>
          <w:rFonts w:ascii="Palatino Linotype" w:hAnsi="Palatino Linotype" w:cs="Arial"/>
        </w:rPr>
        <w:t>,</w:t>
      </w:r>
      <w:r w:rsidRPr="00F6526D">
        <w:rPr>
          <w:rFonts w:ascii="Palatino Linotype" w:hAnsi="Palatino Linotype" w:cs="Arial"/>
        </w:rPr>
        <w:t xml:space="preserve"> fracción I de la </w:t>
      </w:r>
      <w:r w:rsidRPr="00F6526D">
        <w:rPr>
          <w:rFonts w:ascii="Palatino Linotype" w:hAnsi="Palatino Linotype"/>
        </w:rPr>
        <w:t>Ley de Transparencia y Acceso a la Información Pública del Estado de México y Municipios</w:t>
      </w:r>
      <w:r w:rsidRPr="00F6526D">
        <w:rPr>
          <w:rFonts w:ascii="Palatino Linotype" w:hAnsi="Palatino Linotype" w:cs="Arial"/>
        </w:rPr>
        <w:t>, se turnó, a través del</w:t>
      </w:r>
      <w:r w:rsidRPr="00F6526D">
        <w:rPr>
          <w:rFonts w:ascii="Palatino Linotype" w:eastAsia="Arial Unicode MS" w:hAnsi="Palatino Linotype" w:cs="Arial"/>
        </w:rPr>
        <w:t xml:space="preserve"> </w:t>
      </w:r>
      <w:r w:rsidRPr="00F6526D">
        <w:rPr>
          <w:rFonts w:ascii="Palatino Linotype" w:eastAsia="Arial Unicode MS" w:hAnsi="Palatino Linotype" w:cs="Arial"/>
          <w:b/>
        </w:rPr>
        <w:t>SAIMEX</w:t>
      </w:r>
      <w:r w:rsidRPr="00F6526D">
        <w:rPr>
          <w:rFonts w:ascii="Palatino Linotype" w:hAnsi="Palatino Linotype"/>
        </w:rPr>
        <w:t xml:space="preserve">, a la </w:t>
      </w:r>
      <w:r w:rsidRPr="00F6526D">
        <w:rPr>
          <w:rFonts w:ascii="Palatino Linotype" w:hAnsi="Palatino Linotype" w:cs="Arial"/>
        </w:rPr>
        <w:t xml:space="preserve">Comisionada </w:t>
      </w:r>
      <w:r w:rsidRPr="00F6526D">
        <w:rPr>
          <w:rFonts w:ascii="Palatino Linotype" w:hAnsi="Palatino Linotype" w:cs="Arial"/>
          <w:b/>
        </w:rPr>
        <w:t>EVA ABAID YAPUR</w:t>
      </w:r>
      <w:r w:rsidRPr="00F6526D">
        <w:rPr>
          <w:rFonts w:ascii="Palatino Linotype" w:hAnsi="Palatino Linotype" w:cs="Arial"/>
        </w:rPr>
        <w:t>, a efecto de que decretara su admisión o desechamiento.</w:t>
      </w:r>
    </w:p>
    <w:p w14:paraId="407323FD" w14:textId="77777777" w:rsidR="00651BF4" w:rsidRPr="00F6526D" w:rsidRDefault="00651BF4" w:rsidP="004F24AC">
      <w:pPr>
        <w:pStyle w:val="Prrafodelista"/>
        <w:spacing w:line="360" w:lineRule="auto"/>
        <w:ind w:left="0"/>
        <w:jc w:val="both"/>
        <w:rPr>
          <w:rFonts w:ascii="Palatino Linotype" w:hAnsi="Palatino Linotype" w:cs="Arial"/>
        </w:rPr>
      </w:pPr>
    </w:p>
    <w:p w14:paraId="1C3885B1" w14:textId="14AB1F94" w:rsidR="00651BF4" w:rsidRPr="00F6526D" w:rsidRDefault="00651BF4" w:rsidP="004F24AC">
      <w:pPr>
        <w:pStyle w:val="Prrafodelista"/>
        <w:numPr>
          <w:ilvl w:val="0"/>
          <w:numId w:val="1"/>
        </w:numPr>
        <w:spacing w:line="360" w:lineRule="auto"/>
        <w:ind w:left="0" w:firstLine="0"/>
        <w:jc w:val="both"/>
        <w:rPr>
          <w:rFonts w:ascii="Palatino Linotype" w:hAnsi="Palatino Linotype" w:cs="Arial"/>
        </w:rPr>
      </w:pPr>
      <w:r w:rsidRPr="00F6526D">
        <w:rPr>
          <w:rFonts w:ascii="Palatino Linotype" w:hAnsi="Palatino Linotype" w:cs="Arial"/>
        </w:rPr>
        <w:t xml:space="preserve">En fecha </w:t>
      </w:r>
      <w:r w:rsidR="007B2274" w:rsidRPr="00F6526D">
        <w:rPr>
          <w:rFonts w:ascii="Palatino Linotype" w:hAnsi="Palatino Linotype" w:cs="Arial"/>
        </w:rPr>
        <w:t>veinti</w:t>
      </w:r>
      <w:r w:rsidRPr="00F6526D">
        <w:rPr>
          <w:rFonts w:ascii="Palatino Linotype" w:hAnsi="Palatino Linotype" w:cs="Arial"/>
        </w:rPr>
        <w:t xml:space="preserve">ocho de </w:t>
      </w:r>
      <w:r w:rsidR="001142CE" w:rsidRPr="00F6526D">
        <w:rPr>
          <w:rFonts w:ascii="Palatino Linotype" w:hAnsi="Palatino Linotype" w:cs="Arial"/>
        </w:rPr>
        <w:t>junio</w:t>
      </w:r>
      <w:r w:rsidR="00AC373B" w:rsidRPr="00F6526D">
        <w:rPr>
          <w:rFonts w:ascii="Palatino Linotype" w:hAnsi="Palatino Linotype" w:cs="Arial"/>
        </w:rPr>
        <w:t xml:space="preserve"> de dos mil dieciocho</w:t>
      </w:r>
      <w:r w:rsidRPr="00F6526D">
        <w:rPr>
          <w:rFonts w:ascii="Palatino Linotype" w:hAnsi="Palatino Linotype" w:cs="Arial"/>
        </w:rPr>
        <w:t>, atento a lo dispuesto en el artículo 185</w:t>
      </w:r>
      <w:r w:rsidR="00C657A8" w:rsidRPr="00F6526D">
        <w:rPr>
          <w:rFonts w:ascii="Palatino Linotype" w:hAnsi="Palatino Linotype" w:cs="Arial"/>
        </w:rPr>
        <w:t>,</w:t>
      </w:r>
      <w:r w:rsidRPr="00F6526D">
        <w:rPr>
          <w:rFonts w:ascii="Palatino Linotype" w:hAnsi="Palatino Linotype" w:cs="Arial"/>
        </w:rPr>
        <w:t xml:space="preserve"> fracciones I, II y IV de la </w:t>
      </w:r>
      <w:r w:rsidRPr="00F6526D">
        <w:rPr>
          <w:rFonts w:ascii="Palatino Linotype" w:hAnsi="Palatino Linotype"/>
        </w:rPr>
        <w:t>Ley de Transparencia y Acceso a la Información Pública del Estado de México y Municipios, se a</w:t>
      </w:r>
      <w:r w:rsidRPr="00F6526D">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97E35" w:rsidRPr="00F6526D">
        <w:rPr>
          <w:rFonts w:ascii="Palatino Linotype" w:hAnsi="Palatino Linotype" w:cs="Arial"/>
          <w:b/>
        </w:rPr>
        <w:t>LA RECURRENTE</w:t>
      </w:r>
      <w:r w:rsidRPr="00F6526D">
        <w:rPr>
          <w:rFonts w:ascii="Palatino Linotype" w:hAnsi="Palatino Linotype" w:cs="Arial"/>
        </w:rPr>
        <w:t xml:space="preserve"> realizara manifestaciones y alegatos, así como ofreciera las pruebas que a su derecho conviniera y, en el caso del</w:t>
      </w:r>
      <w:r w:rsidRPr="00F6526D">
        <w:rPr>
          <w:rFonts w:ascii="Palatino Linotype" w:hAnsi="Palatino Linotype" w:cs="Arial"/>
          <w:b/>
        </w:rPr>
        <w:t xml:space="preserve"> SUJETO OBLIGADO</w:t>
      </w:r>
      <w:r w:rsidRPr="00F6526D">
        <w:rPr>
          <w:rFonts w:ascii="Palatino Linotype" w:hAnsi="Palatino Linotype" w:cs="Arial"/>
        </w:rPr>
        <w:t xml:space="preserve"> exhibiera el Informe Justificado. </w:t>
      </w:r>
    </w:p>
    <w:p w14:paraId="3186DCA6" w14:textId="77777777" w:rsidR="00902F2F" w:rsidRPr="00F6526D" w:rsidRDefault="00902F2F" w:rsidP="004F24AC">
      <w:pPr>
        <w:pStyle w:val="Prrafodelista"/>
        <w:spacing w:line="360" w:lineRule="auto"/>
        <w:ind w:left="0"/>
        <w:jc w:val="both"/>
        <w:rPr>
          <w:rFonts w:ascii="Palatino Linotype" w:hAnsi="Palatino Linotype" w:cs="Arial"/>
        </w:rPr>
      </w:pPr>
    </w:p>
    <w:p w14:paraId="6A3511A9" w14:textId="32961BDF" w:rsidR="00651BF4" w:rsidRPr="00F6526D" w:rsidRDefault="00651BF4" w:rsidP="004F24AC">
      <w:pPr>
        <w:pStyle w:val="Prrafodelista"/>
        <w:numPr>
          <w:ilvl w:val="0"/>
          <w:numId w:val="1"/>
        </w:numPr>
        <w:spacing w:line="360" w:lineRule="auto"/>
        <w:ind w:left="0" w:firstLine="0"/>
        <w:jc w:val="both"/>
        <w:rPr>
          <w:rFonts w:ascii="Palatino Linotype" w:hAnsi="Palatino Linotype" w:cs="Arial"/>
        </w:rPr>
      </w:pPr>
      <w:r w:rsidRPr="00F6526D">
        <w:rPr>
          <w:rFonts w:ascii="Palatino Linotype" w:hAnsi="Palatino Linotype" w:cs="Arial"/>
        </w:rPr>
        <w:t xml:space="preserve">De las constancias que obran en el </w:t>
      </w:r>
      <w:r w:rsidRPr="00F6526D">
        <w:rPr>
          <w:rFonts w:ascii="Palatino Linotype" w:hAnsi="Palatino Linotype" w:cs="Arial"/>
          <w:b/>
        </w:rPr>
        <w:t>SAIMEX</w:t>
      </w:r>
      <w:r w:rsidRPr="00F6526D">
        <w:rPr>
          <w:rFonts w:ascii="Palatino Linotype" w:hAnsi="Palatino Linotype" w:cs="Arial"/>
        </w:rPr>
        <w:t>, se advierte que</w:t>
      </w:r>
      <w:r w:rsidRPr="00F6526D">
        <w:rPr>
          <w:rFonts w:ascii="Palatino Linotype" w:hAnsi="Palatino Linotype" w:cs="Arial"/>
          <w:b/>
        </w:rPr>
        <w:t xml:space="preserve"> </w:t>
      </w:r>
      <w:r w:rsidR="00297E35" w:rsidRPr="00F6526D">
        <w:rPr>
          <w:rFonts w:ascii="Palatino Linotype" w:hAnsi="Palatino Linotype" w:cs="Arial"/>
          <w:b/>
        </w:rPr>
        <w:t>LA RECURRENTE</w:t>
      </w:r>
      <w:r w:rsidRPr="00F6526D">
        <w:rPr>
          <w:rFonts w:ascii="Palatino Linotype" w:hAnsi="Palatino Linotype" w:cs="Arial"/>
          <w:b/>
        </w:rPr>
        <w:t xml:space="preserve"> </w:t>
      </w:r>
      <w:r w:rsidRPr="00F6526D">
        <w:rPr>
          <w:rFonts w:ascii="Palatino Linotype" w:hAnsi="Palatino Linotype" w:cs="Arial"/>
        </w:rPr>
        <w:t>no presentó manifestaciones y alegatos, ni ofreció los medios de prueba que a su derecho convinieran</w:t>
      </w:r>
      <w:r w:rsidR="00DB199B" w:rsidRPr="00F6526D">
        <w:rPr>
          <w:rFonts w:ascii="Palatino Linotype" w:hAnsi="Palatino Linotype" w:cs="Arial"/>
        </w:rPr>
        <w:t>;</w:t>
      </w:r>
      <w:r w:rsidRPr="00F6526D">
        <w:rPr>
          <w:rFonts w:ascii="Palatino Linotype" w:hAnsi="Palatino Linotype" w:cs="Arial"/>
        </w:rPr>
        <w:t xml:space="preserve"> mientras que por su parte, </w:t>
      </w:r>
      <w:r w:rsidRPr="00F6526D">
        <w:rPr>
          <w:rFonts w:ascii="Palatino Linotype" w:hAnsi="Palatino Linotype" w:cs="Arial"/>
          <w:b/>
        </w:rPr>
        <w:t>EL SUJETO OBLIGADO</w:t>
      </w:r>
      <w:r w:rsidRPr="00F6526D">
        <w:rPr>
          <w:rFonts w:ascii="Palatino Linotype" w:hAnsi="Palatino Linotype" w:cs="Arial"/>
        </w:rPr>
        <w:t xml:space="preserve"> </w:t>
      </w:r>
      <w:r w:rsidR="00DB199B" w:rsidRPr="00F6526D">
        <w:rPr>
          <w:rFonts w:ascii="Palatino Linotype" w:hAnsi="Palatino Linotype" w:cs="Arial"/>
        </w:rPr>
        <w:t xml:space="preserve">en fecha </w:t>
      </w:r>
      <w:r w:rsidR="007B2274" w:rsidRPr="00F6526D">
        <w:rPr>
          <w:rFonts w:ascii="Palatino Linotype" w:hAnsi="Palatino Linotype" w:cs="Arial"/>
        </w:rPr>
        <w:lastRenderedPageBreak/>
        <w:t>nueve de julio</w:t>
      </w:r>
      <w:r w:rsidR="00DB199B" w:rsidRPr="00F6526D">
        <w:rPr>
          <w:rFonts w:ascii="Palatino Linotype" w:hAnsi="Palatino Linotype" w:cs="Arial"/>
        </w:rPr>
        <w:t xml:space="preserve"> rindi</w:t>
      </w:r>
      <w:r w:rsidRPr="00F6526D">
        <w:rPr>
          <w:rFonts w:ascii="Palatino Linotype" w:hAnsi="Palatino Linotype" w:cs="Arial"/>
        </w:rPr>
        <w:t>ó su Informe Justificado, mismo que fue puesto a disposición d</w:t>
      </w:r>
      <w:r w:rsidR="007B2274" w:rsidRPr="00F6526D">
        <w:rPr>
          <w:rFonts w:ascii="Palatino Linotype" w:hAnsi="Palatino Linotype" w:cs="Arial"/>
        </w:rPr>
        <w:t xml:space="preserve">e </w:t>
      </w:r>
      <w:r w:rsidR="00297E35" w:rsidRPr="00F6526D">
        <w:rPr>
          <w:rFonts w:ascii="Palatino Linotype" w:hAnsi="Palatino Linotype" w:cs="Arial"/>
          <w:b/>
        </w:rPr>
        <w:t>LA RECURRENTE</w:t>
      </w:r>
      <w:r w:rsidRPr="00F6526D">
        <w:rPr>
          <w:rFonts w:ascii="Palatino Linotype" w:hAnsi="Palatino Linotype" w:cs="Arial"/>
        </w:rPr>
        <w:t xml:space="preserve"> en razón de que, </w:t>
      </w:r>
      <w:r w:rsidRPr="00F6526D">
        <w:rPr>
          <w:rFonts w:ascii="Palatino Linotype" w:hAnsi="Palatino Linotype" w:cs="Arial"/>
          <w:b/>
        </w:rPr>
        <w:t>EL SUJETO OBLIGADO</w:t>
      </w:r>
      <w:r w:rsidRPr="00F6526D">
        <w:rPr>
          <w:rFonts w:ascii="Palatino Linotype" w:hAnsi="Palatino Linotype" w:cs="Arial"/>
        </w:rPr>
        <w:t xml:space="preserve"> </w:t>
      </w:r>
      <w:r w:rsidR="00DB199B" w:rsidRPr="00F6526D">
        <w:rPr>
          <w:rFonts w:ascii="Palatino Linotype" w:hAnsi="Palatino Linotype" w:cs="Arial"/>
        </w:rPr>
        <w:t xml:space="preserve">si bien es cierto </w:t>
      </w:r>
      <w:r w:rsidRPr="00F6526D">
        <w:rPr>
          <w:rFonts w:ascii="Palatino Linotype" w:hAnsi="Palatino Linotype" w:cs="Arial"/>
        </w:rPr>
        <w:t>ratificó su respuesta</w:t>
      </w:r>
      <w:r w:rsidR="00DB199B" w:rsidRPr="00F6526D">
        <w:rPr>
          <w:rFonts w:ascii="Palatino Linotype" w:hAnsi="Palatino Linotype" w:cs="Arial"/>
        </w:rPr>
        <w:t xml:space="preserve">, </w:t>
      </w:r>
      <w:r w:rsidRPr="00F6526D">
        <w:rPr>
          <w:rFonts w:ascii="Palatino Linotype" w:hAnsi="Palatino Linotype" w:cs="Arial"/>
        </w:rPr>
        <w:t>aport</w:t>
      </w:r>
      <w:r w:rsidR="00DB199B" w:rsidRPr="00F6526D">
        <w:rPr>
          <w:rFonts w:ascii="Palatino Linotype" w:hAnsi="Palatino Linotype" w:cs="Arial"/>
        </w:rPr>
        <w:t>ó mayores</w:t>
      </w:r>
      <w:r w:rsidRPr="00F6526D">
        <w:rPr>
          <w:rFonts w:ascii="Palatino Linotype" w:hAnsi="Palatino Linotype" w:cs="Arial"/>
        </w:rPr>
        <w:t xml:space="preserve"> elementos</w:t>
      </w:r>
      <w:r w:rsidR="00DB199B" w:rsidRPr="00F6526D">
        <w:rPr>
          <w:rFonts w:ascii="Palatino Linotype" w:hAnsi="Palatino Linotype" w:cs="Arial"/>
        </w:rPr>
        <w:t xml:space="preserve"> que, como se verá más adelante, cambian los alcances de la misma y sus efectos tendientes a colmar le derecho de acceso a la información pública de</w:t>
      </w:r>
      <w:r w:rsidR="001E3680" w:rsidRPr="00F6526D">
        <w:rPr>
          <w:rFonts w:ascii="Palatino Linotype" w:hAnsi="Palatino Linotype" w:cs="Arial"/>
        </w:rPr>
        <w:t xml:space="preserve"> </w:t>
      </w:r>
      <w:r w:rsidR="00DB199B" w:rsidRPr="00F6526D">
        <w:rPr>
          <w:rFonts w:ascii="Palatino Linotype" w:hAnsi="Palatino Linotype" w:cs="Arial"/>
        </w:rPr>
        <w:t>l</w:t>
      </w:r>
      <w:r w:rsidR="001E3680" w:rsidRPr="00F6526D">
        <w:rPr>
          <w:rFonts w:ascii="Palatino Linotype" w:hAnsi="Palatino Linotype" w:cs="Arial"/>
        </w:rPr>
        <w:t>a</w:t>
      </w:r>
      <w:r w:rsidR="00DB199B" w:rsidRPr="00F6526D">
        <w:rPr>
          <w:rFonts w:ascii="Palatino Linotype" w:hAnsi="Palatino Linotype" w:cs="Arial"/>
        </w:rPr>
        <w:t xml:space="preserve"> ahora </w:t>
      </w:r>
      <w:r w:rsidR="00DB199B" w:rsidRPr="00F6526D">
        <w:rPr>
          <w:rFonts w:ascii="Palatino Linotype" w:hAnsi="Palatino Linotype" w:cs="Arial"/>
          <w:b/>
        </w:rPr>
        <w:t>RECURRENTE</w:t>
      </w:r>
      <w:r w:rsidRPr="00F6526D">
        <w:rPr>
          <w:rFonts w:ascii="Palatino Linotype" w:hAnsi="Palatino Linotype" w:cs="Arial"/>
        </w:rPr>
        <w:t xml:space="preserve">, </w:t>
      </w:r>
      <w:r w:rsidR="00DB199B" w:rsidRPr="00F6526D">
        <w:rPr>
          <w:rFonts w:ascii="Palatino Linotype" w:hAnsi="Palatino Linotype" w:cs="Arial"/>
        </w:rPr>
        <w:t xml:space="preserve">circunstancia de la que hace constancia la </w:t>
      </w:r>
      <w:r w:rsidR="00902F2F" w:rsidRPr="00F6526D">
        <w:rPr>
          <w:rFonts w:ascii="Palatino Linotype" w:hAnsi="Palatino Linotype" w:cs="Arial"/>
        </w:rPr>
        <w:t>imagen</w:t>
      </w:r>
      <w:r w:rsidR="00DB199B" w:rsidRPr="00F6526D">
        <w:rPr>
          <w:rFonts w:ascii="Palatino Linotype" w:hAnsi="Palatino Linotype" w:cs="Arial"/>
        </w:rPr>
        <w:t xml:space="preserve"> </w:t>
      </w:r>
      <w:r w:rsidRPr="00F6526D">
        <w:rPr>
          <w:rFonts w:ascii="Palatino Linotype" w:hAnsi="Palatino Linotype" w:cs="Arial"/>
        </w:rPr>
        <w:t xml:space="preserve">siguiente:  </w:t>
      </w:r>
    </w:p>
    <w:p w14:paraId="040A4A37" w14:textId="77777777" w:rsidR="00DB199B" w:rsidRPr="00F6526D" w:rsidRDefault="00DB199B" w:rsidP="004F24AC">
      <w:pPr>
        <w:rPr>
          <w:rFonts w:ascii="Palatino Linotype" w:hAnsi="Palatino Linotype" w:cs="Arial"/>
        </w:rPr>
      </w:pPr>
    </w:p>
    <w:p w14:paraId="21CDFF9B" w14:textId="21D2B97A" w:rsidR="00DB199B" w:rsidRPr="00F6526D" w:rsidRDefault="007B2274" w:rsidP="004F24AC">
      <w:pPr>
        <w:rPr>
          <w:rFonts w:ascii="Palatino Linotype" w:hAnsi="Palatino Linotype" w:cs="Arial"/>
        </w:rPr>
      </w:pPr>
      <w:r w:rsidRPr="00F6526D">
        <w:rPr>
          <w:noProof/>
          <w:lang w:eastAsia="es-MX"/>
        </w:rPr>
        <w:drawing>
          <wp:inline distT="0" distB="0" distL="0" distR="0" wp14:anchorId="2C2252BD" wp14:editId="43FD5366">
            <wp:extent cx="5791835" cy="5438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438775"/>
                    </a:xfrm>
                    <a:prstGeom prst="rect">
                      <a:avLst/>
                    </a:prstGeom>
                  </pic:spPr>
                </pic:pic>
              </a:graphicData>
            </a:graphic>
          </wp:inline>
        </w:drawing>
      </w:r>
    </w:p>
    <w:p w14:paraId="6525274E" w14:textId="77777777" w:rsidR="00DB199B" w:rsidRPr="00F6526D" w:rsidRDefault="00DB199B" w:rsidP="004F24AC">
      <w:pPr>
        <w:pStyle w:val="Prrafodelista"/>
        <w:spacing w:line="360" w:lineRule="auto"/>
        <w:ind w:left="0"/>
        <w:jc w:val="both"/>
        <w:rPr>
          <w:rFonts w:ascii="Palatino Linotype" w:hAnsi="Palatino Linotype" w:cs="Arial"/>
        </w:rPr>
      </w:pPr>
    </w:p>
    <w:p w14:paraId="709CC118" w14:textId="227DEF8E" w:rsidR="00651BF4" w:rsidRPr="00F6526D" w:rsidRDefault="00651BF4" w:rsidP="004F24AC">
      <w:pPr>
        <w:pStyle w:val="Prrafodelista"/>
        <w:numPr>
          <w:ilvl w:val="0"/>
          <w:numId w:val="1"/>
        </w:numPr>
        <w:spacing w:line="360" w:lineRule="auto"/>
        <w:ind w:left="0" w:firstLine="0"/>
        <w:jc w:val="both"/>
        <w:rPr>
          <w:rFonts w:ascii="Palatino Linotype" w:hAnsi="Palatino Linotype"/>
        </w:rPr>
      </w:pPr>
      <w:r w:rsidRPr="00F6526D">
        <w:rPr>
          <w:rFonts w:ascii="Palatino Linotype" w:hAnsi="Palatino Linotype" w:cs="Arial"/>
        </w:rPr>
        <w:lastRenderedPageBreak/>
        <w:t xml:space="preserve">Transcurrido el plazo señalado en el párrafo anterior y, una vez analizado el estado procesal que guardaba el expediente, en fecha </w:t>
      </w:r>
      <w:r w:rsidR="007B2274" w:rsidRPr="00F6526D">
        <w:rPr>
          <w:rFonts w:ascii="Palatino Linotype" w:hAnsi="Palatino Linotype" w:cs="Arial"/>
        </w:rPr>
        <w:t>diez de agosto</w:t>
      </w:r>
      <w:r w:rsidR="00AC373B" w:rsidRPr="00F6526D">
        <w:rPr>
          <w:rFonts w:ascii="Palatino Linotype" w:hAnsi="Palatino Linotype" w:cs="Arial"/>
        </w:rPr>
        <w:t xml:space="preserve"> de dos mil dieciocho</w:t>
      </w:r>
      <w:r w:rsidRPr="00F6526D">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48A89B8C" w14:textId="77777777" w:rsidR="00651BF4" w:rsidRPr="00F6526D" w:rsidRDefault="00651BF4" w:rsidP="004F24AC">
      <w:pPr>
        <w:pStyle w:val="Prrafodelista"/>
        <w:spacing w:line="360" w:lineRule="auto"/>
        <w:ind w:left="0"/>
        <w:jc w:val="both"/>
        <w:rPr>
          <w:rFonts w:ascii="Palatino Linotype" w:hAnsi="Palatino Linotype"/>
        </w:rPr>
      </w:pPr>
    </w:p>
    <w:p w14:paraId="07641E02" w14:textId="77777777" w:rsidR="00651BF4" w:rsidRPr="00F6526D" w:rsidRDefault="00651BF4" w:rsidP="004F24AC">
      <w:pPr>
        <w:spacing w:line="360" w:lineRule="auto"/>
        <w:jc w:val="center"/>
        <w:rPr>
          <w:rFonts w:ascii="Palatino Linotype" w:hAnsi="Palatino Linotype"/>
          <w:b/>
          <w:bCs/>
          <w:spacing w:val="60"/>
          <w:sz w:val="28"/>
        </w:rPr>
      </w:pPr>
      <w:r w:rsidRPr="00F6526D">
        <w:rPr>
          <w:rFonts w:ascii="Palatino Linotype" w:hAnsi="Palatino Linotype"/>
          <w:b/>
          <w:bCs/>
          <w:spacing w:val="60"/>
          <w:sz w:val="28"/>
        </w:rPr>
        <w:t>CONSIDERANDO</w:t>
      </w:r>
    </w:p>
    <w:p w14:paraId="26DFE588" w14:textId="77777777" w:rsidR="00651BF4" w:rsidRPr="00F6526D" w:rsidRDefault="00651BF4" w:rsidP="004F24AC">
      <w:pPr>
        <w:spacing w:line="360" w:lineRule="auto"/>
        <w:jc w:val="center"/>
        <w:rPr>
          <w:rFonts w:ascii="Palatino Linotype" w:hAnsi="Palatino Linotype"/>
          <w:b/>
          <w:bCs/>
          <w:spacing w:val="60"/>
        </w:rPr>
      </w:pPr>
    </w:p>
    <w:p w14:paraId="76754BB9" w14:textId="77777777" w:rsidR="00651BF4" w:rsidRPr="00F6526D" w:rsidRDefault="00651BF4" w:rsidP="004F24AC">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F6526D">
        <w:rPr>
          <w:rFonts w:ascii="Palatino Linotype" w:hAnsi="Palatino Linotype"/>
          <w:b/>
        </w:rPr>
        <w:t>Competencia</w:t>
      </w:r>
      <w:r w:rsidRPr="00F6526D">
        <w:rPr>
          <w:rFonts w:ascii="Palatino Linotype" w:hAnsi="Palatino Linotype"/>
        </w:rPr>
        <w:t>.</w:t>
      </w:r>
      <w:r w:rsidRPr="00F6526D">
        <w:rPr>
          <w:rFonts w:ascii="Palatino Linotype" w:hAnsi="Palatino Linotype"/>
          <w:b/>
        </w:rPr>
        <w:t xml:space="preserve"> </w:t>
      </w:r>
      <w:r w:rsidRPr="00F6526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6526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6F6B0" w14:textId="77777777" w:rsidR="00651BF4" w:rsidRPr="00F6526D" w:rsidRDefault="00651BF4" w:rsidP="004F24AC">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4CFEB5E1" w:rsidR="00651BF4" w:rsidRPr="00F6526D" w:rsidRDefault="00651BF4" w:rsidP="004F24AC">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F6526D">
        <w:rPr>
          <w:rFonts w:ascii="Palatino Linotype" w:hAnsi="Palatino Linotype" w:cs="Arial"/>
          <w:b/>
        </w:rPr>
        <w:t>Interés.</w:t>
      </w:r>
      <w:r w:rsidRPr="00F6526D">
        <w:rPr>
          <w:rFonts w:ascii="Palatino Linotype" w:hAnsi="Palatino Linotype" w:cs="Arial"/>
        </w:rPr>
        <w:t xml:space="preserve"> El recurso de revisión fue interpuesto por parte legítima en atención a que fue presentado por </w:t>
      </w:r>
      <w:r w:rsidR="00297E35" w:rsidRPr="00F6526D">
        <w:rPr>
          <w:rFonts w:ascii="Palatino Linotype" w:hAnsi="Palatino Linotype" w:cs="Arial"/>
          <w:b/>
        </w:rPr>
        <w:t>LA RECURRENTE</w:t>
      </w:r>
      <w:r w:rsidRPr="00F6526D">
        <w:rPr>
          <w:rFonts w:ascii="Palatino Linotype" w:hAnsi="Palatino Linotype" w:cs="Arial"/>
          <w:snapToGrid w:val="0"/>
        </w:rPr>
        <w:t xml:space="preserve">, quien </w:t>
      </w:r>
      <w:r w:rsidR="00D26252" w:rsidRPr="00F6526D">
        <w:rPr>
          <w:rFonts w:ascii="Palatino Linotype" w:hAnsi="Palatino Linotype" w:cs="Arial"/>
          <w:snapToGrid w:val="0"/>
        </w:rPr>
        <w:t>es</w:t>
      </w:r>
      <w:r w:rsidRPr="00F6526D">
        <w:rPr>
          <w:rFonts w:ascii="Palatino Linotype" w:hAnsi="Palatino Linotype" w:cs="Arial"/>
          <w:snapToGrid w:val="0"/>
        </w:rPr>
        <w:t xml:space="preserve"> la misma persona que formuló la </w:t>
      </w:r>
      <w:r w:rsidRPr="00F6526D">
        <w:rPr>
          <w:rFonts w:ascii="Palatino Linotype" w:hAnsi="Palatino Linotype" w:cs="Arial"/>
        </w:rPr>
        <w:t>solicitud</w:t>
      </w:r>
      <w:r w:rsidRPr="00F6526D">
        <w:rPr>
          <w:rFonts w:ascii="Palatino Linotype" w:hAnsi="Palatino Linotype" w:cs="Arial"/>
          <w:snapToGrid w:val="0"/>
        </w:rPr>
        <w:t xml:space="preserve"> de información pública </w:t>
      </w:r>
      <w:r w:rsidR="00592E25" w:rsidRPr="00F6526D">
        <w:rPr>
          <w:rFonts w:ascii="Palatino Linotype" w:hAnsi="Palatino Linotype" w:cs="Arial"/>
          <w:snapToGrid w:val="0"/>
        </w:rPr>
        <w:t xml:space="preserve">número </w:t>
      </w:r>
      <w:r w:rsidR="00165420" w:rsidRPr="00F6526D">
        <w:rPr>
          <w:rFonts w:ascii="Palatino Linotype" w:hAnsi="Palatino Linotype" w:cs="Arial"/>
          <w:b/>
          <w:bCs/>
          <w:snapToGrid w:val="0"/>
        </w:rPr>
        <w:t>00246/TOLUCA/IP/2018</w:t>
      </w:r>
      <w:r w:rsidR="00592E25" w:rsidRPr="00F6526D">
        <w:rPr>
          <w:rFonts w:ascii="Palatino Linotype" w:hAnsi="Palatino Linotype" w:cs="Arial"/>
          <w:b/>
          <w:bCs/>
          <w:snapToGrid w:val="0"/>
        </w:rPr>
        <w:t xml:space="preserve"> </w:t>
      </w:r>
      <w:r w:rsidRPr="00F6526D">
        <w:rPr>
          <w:rFonts w:ascii="Palatino Linotype" w:hAnsi="Palatino Linotype" w:cs="Arial"/>
          <w:snapToGrid w:val="0"/>
        </w:rPr>
        <w:t>al</w:t>
      </w:r>
      <w:r w:rsidRPr="00F6526D">
        <w:rPr>
          <w:rFonts w:ascii="Palatino Linotype" w:hAnsi="Palatino Linotype" w:cs="Arial"/>
          <w:b/>
          <w:snapToGrid w:val="0"/>
        </w:rPr>
        <w:t xml:space="preserve"> SUJETO OBLIGADO</w:t>
      </w:r>
      <w:r w:rsidRPr="00F6526D">
        <w:rPr>
          <w:rFonts w:ascii="Palatino Linotype" w:hAnsi="Palatino Linotype" w:cs="Arial"/>
        </w:rPr>
        <w:t>.</w:t>
      </w:r>
    </w:p>
    <w:p w14:paraId="779698D4" w14:textId="77777777" w:rsidR="00651BF4" w:rsidRPr="00F6526D" w:rsidRDefault="00651BF4" w:rsidP="004F24AC">
      <w:pPr>
        <w:pStyle w:val="Prrafodelista"/>
        <w:spacing w:line="360" w:lineRule="auto"/>
        <w:rPr>
          <w:rFonts w:ascii="Palatino Linotype" w:hAnsi="Palatino Linotype" w:cs="Arial"/>
        </w:rPr>
      </w:pPr>
    </w:p>
    <w:p w14:paraId="6771E8FC" w14:textId="6552C559" w:rsidR="00651BF4" w:rsidRPr="00F6526D" w:rsidRDefault="00651BF4" w:rsidP="004F24AC">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F6526D">
        <w:rPr>
          <w:rFonts w:ascii="Palatino Linotype" w:hAnsi="Palatino Linotype" w:cs="Arial"/>
          <w:b/>
        </w:rPr>
        <w:t xml:space="preserve">Oportunidad. </w:t>
      </w:r>
      <w:r w:rsidRPr="00F6526D">
        <w:rPr>
          <w:rFonts w:ascii="Palatino Linotype" w:hAnsi="Palatino Linotype" w:cs="Arial"/>
        </w:rPr>
        <w:t xml:space="preserve">El recurso de revisión fue interpuesto dentro del plazo de quince días hábiles contados a partir del día siguiente a aquel en que </w:t>
      </w:r>
      <w:r w:rsidR="00297E35" w:rsidRPr="00F6526D">
        <w:rPr>
          <w:rFonts w:ascii="Palatino Linotype" w:hAnsi="Palatino Linotype" w:cs="Arial"/>
          <w:b/>
        </w:rPr>
        <w:t>LA RECURRENTE</w:t>
      </w:r>
      <w:r w:rsidRPr="00F6526D">
        <w:rPr>
          <w:rFonts w:ascii="Palatino Linotype" w:hAnsi="Palatino Linotype" w:cs="Arial"/>
          <w:b/>
        </w:rPr>
        <w:t xml:space="preserve"> </w:t>
      </w:r>
      <w:r w:rsidRPr="00F6526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8040203" w14:textId="77777777" w:rsidR="00651BF4" w:rsidRPr="00F6526D" w:rsidRDefault="00651BF4" w:rsidP="004F24AC">
      <w:pPr>
        <w:pStyle w:val="Prrafodelista"/>
        <w:widowControl w:val="0"/>
        <w:autoSpaceDE w:val="0"/>
        <w:autoSpaceDN w:val="0"/>
        <w:adjustRightInd w:val="0"/>
        <w:spacing w:line="360" w:lineRule="auto"/>
        <w:ind w:left="0"/>
        <w:jc w:val="both"/>
        <w:rPr>
          <w:rFonts w:ascii="Palatino Linotype" w:hAnsi="Palatino Linotype" w:cs="Arial"/>
        </w:rPr>
      </w:pPr>
    </w:p>
    <w:p w14:paraId="6CCDE73B" w14:textId="77777777" w:rsidR="00651BF4" w:rsidRPr="00F6526D" w:rsidRDefault="00651BF4" w:rsidP="004F24AC">
      <w:pPr>
        <w:ind w:left="709" w:right="757"/>
        <w:jc w:val="both"/>
        <w:rPr>
          <w:rFonts w:ascii="Palatino Linotype" w:hAnsi="Palatino Linotype" w:cs="Arial"/>
          <w:i/>
          <w:sz w:val="22"/>
        </w:rPr>
      </w:pPr>
      <w:r w:rsidRPr="00F6526D">
        <w:rPr>
          <w:rFonts w:ascii="Palatino Linotype" w:hAnsi="Palatino Linotype" w:cs="Arial"/>
          <w:i/>
          <w:sz w:val="22"/>
        </w:rPr>
        <w:t>“</w:t>
      </w:r>
      <w:r w:rsidRPr="00F6526D">
        <w:rPr>
          <w:rFonts w:ascii="Palatino Linotype" w:hAnsi="Palatino Linotype" w:cs="Arial"/>
          <w:b/>
          <w:i/>
          <w:sz w:val="22"/>
        </w:rPr>
        <w:t>Artículo 178.</w:t>
      </w:r>
      <w:r w:rsidRPr="00F6526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EE610F" w14:textId="77777777" w:rsidR="00651BF4" w:rsidRPr="00F6526D" w:rsidRDefault="00651BF4" w:rsidP="004F24AC">
      <w:pPr>
        <w:ind w:left="709" w:right="757"/>
        <w:jc w:val="both"/>
        <w:rPr>
          <w:rFonts w:ascii="Palatino Linotype" w:hAnsi="Palatino Linotype" w:cs="Arial"/>
          <w:i/>
          <w:sz w:val="22"/>
        </w:rPr>
      </w:pPr>
    </w:p>
    <w:p w14:paraId="322CC0D7" w14:textId="77777777" w:rsidR="00651BF4" w:rsidRPr="00F6526D" w:rsidRDefault="00651BF4" w:rsidP="004F24AC">
      <w:pPr>
        <w:ind w:left="709" w:right="757"/>
        <w:jc w:val="both"/>
        <w:rPr>
          <w:rFonts w:ascii="Palatino Linotype" w:hAnsi="Palatino Linotype" w:cs="Arial"/>
          <w:i/>
          <w:sz w:val="22"/>
        </w:rPr>
      </w:pPr>
      <w:r w:rsidRPr="00F6526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0E741D" w14:textId="77777777" w:rsidR="00651BF4" w:rsidRPr="00F6526D" w:rsidRDefault="00651BF4" w:rsidP="004F24AC">
      <w:pPr>
        <w:ind w:left="709" w:right="757"/>
        <w:jc w:val="both"/>
        <w:rPr>
          <w:rFonts w:ascii="Palatino Linotype" w:hAnsi="Palatino Linotype" w:cs="Arial"/>
          <w:i/>
          <w:sz w:val="22"/>
        </w:rPr>
      </w:pPr>
    </w:p>
    <w:p w14:paraId="79EEBC10" w14:textId="77777777" w:rsidR="00651BF4" w:rsidRPr="00F6526D" w:rsidRDefault="00651BF4" w:rsidP="004F24AC">
      <w:pPr>
        <w:ind w:left="709" w:right="757"/>
        <w:jc w:val="both"/>
        <w:rPr>
          <w:rFonts w:ascii="Palatino Linotype" w:hAnsi="Palatino Linotype" w:cs="Arial"/>
          <w:i/>
          <w:sz w:val="22"/>
        </w:rPr>
      </w:pPr>
      <w:r w:rsidRPr="00F6526D">
        <w:rPr>
          <w:rFonts w:ascii="Palatino Linotype" w:hAnsi="Palatino Linotype" w:cs="Arial"/>
          <w:i/>
          <w:sz w:val="22"/>
        </w:rPr>
        <w:t xml:space="preserve">En el caso de que se interponga ante la Unidad de Transparencia, ésta deberá remitir el recurso de revisión al Instituto a más tardar al día </w:t>
      </w:r>
      <w:r w:rsidRPr="00F6526D">
        <w:rPr>
          <w:rFonts w:ascii="Palatino Linotype" w:hAnsi="Palatino Linotype" w:cs="Arial"/>
          <w:i/>
          <w:sz w:val="22"/>
          <w:lang w:eastAsia="es-MX"/>
        </w:rPr>
        <w:t>siguiente</w:t>
      </w:r>
      <w:r w:rsidRPr="00F6526D">
        <w:rPr>
          <w:rFonts w:ascii="Palatino Linotype" w:hAnsi="Palatino Linotype" w:cs="Arial"/>
          <w:i/>
          <w:sz w:val="22"/>
        </w:rPr>
        <w:t xml:space="preserve"> de haberlo recibido.”</w:t>
      </w:r>
    </w:p>
    <w:p w14:paraId="56B1A859" w14:textId="77777777" w:rsidR="00651BF4" w:rsidRPr="00F6526D" w:rsidRDefault="00651BF4" w:rsidP="004F24AC">
      <w:pPr>
        <w:spacing w:line="360" w:lineRule="auto"/>
        <w:ind w:left="709" w:right="709"/>
        <w:jc w:val="both"/>
        <w:rPr>
          <w:rFonts w:ascii="Palatino Linotype" w:hAnsi="Palatino Linotype" w:cs="Arial"/>
          <w:i/>
        </w:rPr>
      </w:pPr>
    </w:p>
    <w:p w14:paraId="619D2BB1" w14:textId="03E72538" w:rsidR="003D15B4" w:rsidRPr="00F6526D" w:rsidRDefault="00651BF4" w:rsidP="004F24AC">
      <w:pPr>
        <w:spacing w:line="360" w:lineRule="auto"/>
        <w:jc w:val="both"/>
        <w:rPr>
          <w:rFonts w:ascii="Palatino Linotype" w:hAnsi="Palatino Linotype" w:cs="Arial"/>
        </w:rPr>
      </w:pPr>
      <w:r w:rsidRPr="00F6526D">
        <w:rPr>
          <w:rFonts w:ascii="Palatino Linotype" w:hAnsi="Palatino Linotype" w:cs="Arial"/>
        </w:rPr>
        <w:t xml:space="preserve">En esa tesitura, atendiendo a que </w:t>
      </w:r>
      <w:r w:rsidRPr="00F6526D">
        <w:rPr>
          <w:rFonts w:ascii="Palatino Linotype" w:hAnsi="Palatino Linotype" w:cs="Arial"/>
          <w:b/>
        </w:rPr>
        <w:t>EL SUJETO OBLIGADO</w:t>
      </w:r>
      <w:r w:rsidRPr="00F6526D">
        <w:rPr>
          <w:rFonts w:ascii="Palatino Linotype" w:hAnsi="Palatino Linotype" w:cs="Arial"/>
        </w:rPr>
        <w:t xml:space="preserve"> notificó la respuesta a la solicitud de información pública el día</w:t>
      </w:r>
      <w:r w:rsidRPr="00F6526D">
        <w:rPr>
          <w:rFonts w:ascii="Palatino Linotype" w:hAnsi="Palatino Linotype" w:cs="Arial"/>
          <w:b/>
        </w:rPr>
        <w:t xml:space="preserve"> </w:t>
      </w:r>
      <w:r w:rsidR="0082051C" w:rsidRPr="00F6526D">
        <w:rPr>
          <w:rFonts w:ascii="Palatino Linotype" w:hAnsi="Palatino Linotype" w:cs="Arial"/>
          <w:b/>
        </w:rPr>
        <w:t>veinti</w:t>
      </w:r>
      <w:r w:rsidR="003356AF" w:rsidRPr="00F6526D">
        <w:rPr>
          <w:rFonts w:ascii="Palatino Linotype" w:hAnsi="Palatino Linotype" w:cs="Arial"/>
          <w:b/>
        </w:rPr>
        <w:t>uno de junio</w:t>
      </w:r>
      <w:r w:rsidR="0082051C" w:rsidRPr="00F6526D">
        <w:rPr>
          <w:rFonts w:ascii="Palatino Linotype" w:hAnsi="Palatino Linotype" w:cs="Arial"/>
          <w:b/>
        </w:rPr>
        <w:t xml:space="preserve"> de dos mil dieciocho</w:t>
      </w:r>
      <w:r w:rsidRPr="00F6526D">
        <w:rPr>
          <w:rFonts w:ascii="Palatino Linotype" w:hAnsi="Palatino Linotype" w:cs="Arial"/>
        </w:rPr>
        <w:t>; sí, el plazo de quince días hábiles que el artículo 178 de la Ley de la materia otorga a</w:t>
      </w:r>
      <w:r w:rsidR="001E3680" w:rsidRPr="00F6526D">
        <w:rPr>
          <w:rFonts w:ascii="Palatino Linotype" w:hAnsi="Palatino Linotype" w:cs="Arial"/>
        </w:rPr>
        <w:t xml:space="preserve"> la</w:t>
      </w:r>
      <w:r w:rsidRPr="00F6526D">
        <w:rPr>
          <w:rFonts w:ascii="Palatino Linotype" w:hAnsi="Palatino Linotype" w:cs="Arial"/>
          <w:b/>
        </w:rPr>
        <w:t xml:space="preserve"> RECURRENTE</w:t>
      </w:r>
      <w:r w:rsidRPr="00F6526D">
        <w:rPr>
          <w:rFonts w:ascii="Palatino Linotype" w:hAnsi="Palatino Linotype" w:cs="Arial"/>
        </w:rPr>
        <w:t xml:space="preserve"> para presentar el recurso de revisión, transcurrió del </w:t>
      </w:r>
      <w:r w:rsidR="003356AF" w:rsidRPr="00F6526D">
        <w:rPr>
          <w:rFonts w:ascii="Palatino Linotype" w:hAnsi="Palatino Linotype" w:cs="Arial"/>
          <w:b/>
        </w:rPr>
        <w:t>veintidós de junio al doce de julio</w:t>
      </w:r>
      <w:r w:rsidR="0082051C" w:rsidRPr="00F6526D">
        <w:rPr>
          <w:rFonts w:ascii="Palatino Linotype" w:hAnsi="Palatino Linotype" w:cs="Arial"/>
          <w:b/>
        </w:rPr>
        <w:t xml:space="preserve"> de dos mil dieciocho</w:t>
      </w:r>
      <w:r w:rsidRPr="00F6526D">
        <w:rPr>
          <w:rFonts w:ascii="Palatino Linotype" w:hAnsi="Palatino Linotype" w:cs="Arial"/>
        </w:rPr>
        <w:t xml:space="preserve">, sin contemplar en el cómputo los días </w:t>
      </w:r>
      <w:r w:rsidR="003356AF" w:rsidRPr="00F6526D">
        <w:rPr>
          <w:rFonts w:ascii="Palatino Linotype" w:hAnsi="Palatino Linotype" w:cs="Arial"/>
        </w:rPr>
        <w:t xml:space="preserve">veintitrés, veinticuatro y treinta de junio; así como el uno, siete y ocho de julio de la </w:t>
      </w:r>
      <w:r w:rsidR="00592E25" w:rsidRPr="00F6526D">
        <w:rPr>
          <w:rFonts w:ascii="Palatino Linotype" w:hAnsi="Palatino Linotype" w:cs="Arial"/>
        </w:rPr>
        <w:t>presente anualidad</w:t>
      </w:r>
      <w:r w:rsidRPr="00F6526D">
        <w:rPr>
          <w:rFonts w:ascii="Palatino Linotype" w:hAnsi="Palatino Linotype" w:cs="Arial"/>
        </w:rPr>
        <w:t xml:space="preserve">, por corresponder a sábados y domingos, considerados como días inhábiles, en términos del artículo 3 fracción X de la </w:t>
      </w:r>
      <w:r w:rsidRPr="00F6526D">
        <w:rPr>
          <w:rFonts w:ascii="Palatino Linotype" w:hAnsi="Palatino Linotype"/>
        </w:rPr>
        <w:t xml:space="preserve">Ley de Transparencia y Acceso a la Información Pública del Estado de México y Municipios, </w:t>
      </w:r>
      <w:r w:rsidR="00C20CDD" w:rsidRPr="00F6526D">
        <w:rPr>
          <w:rFonts w:ascii="Palatino Linotype" w:hAnsi="Palatino Linotype" w:cs="Arial"/>
        </w:rPr>
        <w:t xml:space="preserve">y </w:t>
      </w:r>
      <w:r w:rsidRPr="00F6526D">
        <w:rPr>
          <w:rFonts w:ascii="Palatino Linotype" w:hAnsi="Palatino Linotype" w:cs="Arial"/>
        </w:rPr>
        <w:t xml:space="preserve">de conformidad con el </w:t>
      </w:r>
      <w:r w:rsidR="003D15B4" w:rsidRPr="00F6526D">
        <w:rPr>
          <w:rFonts w:ascii="Palatino Linotype" w:hAnsi="Palatino Linotype" w:cs="Arial"/>
        </w:rPr>
        <w:t xml:space="preserve">Calendario Oficial en Materia de Transparencia, Acceso a la Información Pública y </w:t>
      </w:r>
      <w:r w:rsidR="003D15B4" w:rsidRPr="00F6526D">
        <w:rPr>
          <w:rFonts w:ascii="Palatino Linotype" w:hAnsi="Palatino Linotype" w:cs="Arial"/>
        </w:rPr>
        <w:lastRenderedPageBreak/>
        <w:t>Protección de Datos Personales del Estado de México y Municipios, para el año dos mil dieciocho y enero dos mil diecinueve, publicado en el Periódico Oficial “Gaceta del Gobierno”, el veinte de diciembre de dos mil diecisiete.</w:t>
      </w:r>
    </w:p>
    <w:p w14:paraId="6B4CA9DC" w14:textId="61B7C213" w:rsidR="00651BF4" w:rsidRPr="00F6526D" w:rsidRDefault="00651BF4" w:rsidP="004F24AC">
      <w:pPr>
        <w:spacing w:line="360" w:lineRule="auto"/>
        <w:jc w:val="both"/>
        <w:rPr>
          <w:rFonts w:ascii="Palatino Linotype" w:hAnsi="Palatino Linotype" w:cs="Arial"/>
        </w:rPr>
      </w:pPr>
    </w:p>
    <w:p w14:paraId="771D3F73" w14:textId="32438759" w:rsidR="00651BF4" w:rsidRPr="00F6526D" w:rsidRDefault="00651BF4" w:rsidP="004F24AC">
      <w:pPr>
        <w:spacing w:line="360" w:lineRule="auto"/>
        <w:jc w:val="both"/>
        <w:rPr>
          <w:rFonts w:ascii="Palatino Linotype" w:hAnsi="Palatino Linotype" w:cs="Arial"/>
          <w:b/>
          <w:u w:val="single"/>
        </w:rPr>
      </w:pPr>
      <w:r w:rsidRPr="00F6526D">
        <w:rPr>
          <w:rFonts w:ascii="Palatino Linotype" w:hAnsi="Palatino Linotype" w:cs="Arial"/>
        </w:rPr>
        <w:t>En ese tenor, si el recurso de revisión que nos ocupa, se interpuso el</w:t>
      </w:r>
      <w:r w:rsidRPr="00F6526D">
        <w:rPr>
          <w:rFonts w:ascii="Palatino Linotype" w:hAnsi="Palatino Linotype" w:cs="Arial"/>
          <w:b/>
        </w:rPr>
        <w:t xml:space="preserve"> </w:t>
      </w:r>
      <w:r w:rsidR="008A65E6" w:rsidRPr="00F6526D">
        <w:rPr>
          <w:rFonts w:ascii="Palatino Linotype" w:hAnsi="Palatino Linotype" w:cs="Arial"/>
          <w:b/>
          <w:u w:val="single"/>
        </w:rPr>
        <w:t>veintidós</w:t>
      </w:r>
      <w:r w:rsidR="00DE5F75" w:rsidRPr="00F6526D">
        <w:rPr>
          <w:rFonts w:ascii="Palatino Linotype" w:hAnsi="Palatino Linotype" w:cs="Arial"/>
          <w:b/>
          <w:u w:val="single"/>
        </w:rPr>
        <w:t xml:space="preserve"> </w:t>
      </w:r>
      <w:r w:rsidR="003D15B4" w:rsidRPr="00F6526D">
        <w:rPr>
          <w:rFonts w:ascii="Palatino Linotype" w:hAnsi="Palatino Linotype" w:cs="Arial"/>
          <w:b/>
          <w:u w:val="single"/>
        </w:rPr>
        <w:t xml:space="preserve">de </w:t>
      </w:r>
      <w:r w:rsidR="00B24963" w:rsidRPr="00F6526D">
        <w:rPr>
          <w:rFonts w:ascii="Palatino Linotype" w:hAnsi="Palatino Linotype" w:cs="Arial"/>
          <w:b/>
          <w:u w:val="single"/>
        </w:rPr>
        <w:t xml:space="preserve">junio </w:t>
      </w:r>
      <w:r w:rsidR="003D15B4" w:rsidRPr="00F6526D">
        <w:rPr>
          <w:rFonts w:ascii="Palatino Linotype" w:hAnsi="Palatino Linotype" w:cs="Arial"/>
          <w:b/>
          <w:u w:val="single"/>
        </w:rPr>
        <w:t>de dos mil dieciocho</w:t>
      </w:r>
      <w:r w:rsidRPr="00F6526D">
        <w:rPr>
          <w:rFonts w:ascii="Palatino Linotype" w:hAnsi="Palatino Linotype" w:cs="Arial"/>
        </w:rPr>
        <w:t>, éste se encuentra dentro de los márgenes temporales previstos en el precepto legal citado en el párrafo anterior y, por tanto, su interposición se considera oportuna.</w:t>
      </w:r>
    </w:p>
    <w:p w14:paraId="3978CD9B" w14:textId="77777777" w:rsidR="003356AF" w:rsidRPr="00F6526D" w:rsidRDefault="003356AF" w:rsidP="004F24AC">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4A2047D7" w14:textId="77777777" w:rsidR="00C135D2" w:rsidRPr="00F6526D" w:rsidRDefault="003356AF" w:rsidP="004F24AC">
      <w:pPr>
        <w:pStyle w:val="Prrafodelista"/>
        <w:numPr>
          <w:ilvl w:val="0"/>
          <w:numId w:val="2"/>
        </w:numPr>
        <w:spacing w:line="360" w:lineRule="auto"/>
        <w:ind w:left="0" w:firstLine="0"/>
        <w:contextualSpacing/>
        <w:jc w:val="both"/>
        <w:rPr>
          <w:rFonts w:ascii="Palatino Linotype" w:hAnsi="Palatino Linotype"/>
        </w:rPr>
      </w:pPr>
      <w:r w:rsidRPr="00F6526D">
        <w:rPr>
          <w:rFonts w:ascii="Palatino Linotype" w:hAnsi="Palatino Linotype" w:cs="Arial"/>
          <w:b/>
        </w:rPr>
        <w:t xml:space="preserve"> </w:t>
      </w:r>
      <w:r w:rsidRPr="00F6526D">
        <w:rPr>
          <w:rFonts w:ascii="Palatino Linotype" w:hAnsi="Palatino Linotype" w:cs="Arial"/>
          <w:b/>
        </w:rPr>
        <w:tab/>
        <w:t xml:space="preserve">Procedibilidad. </w:t>
      </w:r>
      <w:r w:rsidRPr="00F6526D">
        <w:rPr>
          <w:rFonts w:ascii="Palatino Linotype" w:hAnsi="Palatino Linotype" w:cs="Arial"/>
        </w:rPr>
        <w:t xml:space="preserve">Del análisis efectuado, se advierte que resulta procedente la interposición del recurso y se concluye la acreditación </w:t>
      </w:r>
      <w:r w:rsidRPr="00F6526D">
        <w:rPr>
          <w:rFonts w:ascii="Palatino Linotype" w:hAnsi="Palatino Linotype" w:cs="Arial"/>
          <w:snapToGrid w:val="0"/>
        </w:rPr>
        <w:t>plena</w:t>
      </w:r>
      <w:r w:rsidRPr="00F6526D">
        <w:rPr>
          <w:rFonts w:ascii="Palatino Linotype" w:hAnsi="Palatino Linotype" w:cs="Arial"/>
        </w:rPr>
        <w:t xml:space="preserve"> de todos y cada uno de los elementos formales exigidos por el artículo 180 de la Ley de Transparencia y Acceso a la Información</w:t>
      </w:r>
      <w:r w:rsidRPr="00F6526D">
        <w:rPr>
          <w:rFonts w:ascii="Palatino Linotype" w:hAnsi="Palatino Linotype"/>
        </w:rPr>
        <w:t xml:space="preserve"> Pública del Estado de México y Municipios, en atención a que fue presentado mediante el formato visible en </w:t>
      </w:r>
      <w:r w:rsidRPr="00F6526D">
        <w:rPr>
          <w:rFonts w:ascii="Palatino Linotype" w:hAnsi="Palatino Linotype"/>
          <w:b/>
        </w:rPr>
        <w:t>EL SAIMEX</w:t>
      </w:r>
      <w:r w:rsidRPr="00F6526D">
        <w:rPr>
          <w:rFonts w:ascii="Palatino Linotype" w:hAnsi="Palatino Linotype"/>
        </w:rPr>
        <w:t>.</w:t>
      </w:r>
    </w:p>
    <w:p w14:paraId="2A4693B1" w14:textId="77777777" w:rsidR="00C135D2" w:rsidRPr="00F6526D" w:rsidRDefault="00C135D2" w:rsidP="004F24AC">
      <w:pPr>
        <w:pStyle w:val="Prrafodelista"/>
        <w:spacing w:line="360" w:lineRule="auto"/>
        <w:ind w:left="0"/>
        <w:contextualSpacing/>
        <w:jc w:val="both"/>
        <w:rPr>
          <w:rFonts w:ascii="Palatino Linotype" w:hAnsi="Palatino Linotype"/>
        </w:rPr>
      </w:pPr>
    </w:p>
    <w:p w14:paraId="64B6DB2F" w14:textId="49B8BFF0" w:rsidR="00C135D2" w:rsidRPr="00F6526D" w:rsidRDefault="00651BF4" w:rsidP="004F24AC">
      <w:pPr>
        <w:pStyle w:val="Prrafodelista"/>
        <w:numPr>
          <w:ilvl w:val="0"/>
          <w:numId w:val="2"/>
        </w:numPr>
        <w:spacing w:line="360" w:lineRule="auto"/>
        <w:ind w:left="0" w:firstLine="0"/>
        <w:contextualSpacing/>
        <w:jc w:val="both"/>
        <w:rPr>
          <w:rFonts w:ascii="Palatino Linotype" w:hAnsi="Palatino Linotype"/>
        </w:rPr>
      </w:pPr>
      <w:r w:rsidRPr="00F6526D">
        <w:rPr>
          <w:rFonts w:ascii="Palatino Linotype" w:hAnsi="Palatino Linotype" w:cs="Arial"/>
          <w:b/>
        </w:rPr>
        <w:t>Estudio y resolución del recurso</w:t>
      </w:r>
      <w:r w:rsidRPr="00F6526D">
        <w:rPr>
          <w:rFonts w:ascii="Palatino Linotype" w:hAnsi="Palatino Linotype" w:cs="Arial"/>
          <w:b/>
          <w:color w:val="000000" w:themeColor="text1"/>
        </w:rPr>
        <w:t xml:space="preserve">. </w:t>
      </w:r>
      <w:r w:rsidRPr="00F6526D">
        <w:rPr>
          <w:rFonts w:ascii="Palatino Linotype" w:hAnsi="Palatino Linotype" w:cs="Arial"/>
        </w:rPr>
        <w:t xml:space="preserve">Es así que, una vez determinada la vía sobre la que versará el presente Recurso, y previa revisión del expediente </w:t>
      </w:r>
      <w:r w:rsidRPr="00F6526D">
        <w:rPr>
          <w:rFonts w:ascii="Palatino Linotype" w:hAnsi="Palatino Linotype"/>
        </w:rPr>
        <w:t>electrónico</w:t>
      </w:r>
      <w:r w:rsidRPr="00F6526D">
        <w:rPr>
          <w:rFonts w:ascii="Palatino Linotype" w:hAnsi="Palatino Linotype" w:cs="Arial"/>
        </w:rPr>
        <w:t xml:space="preserve"> formado en el</w:t>
      </w:r>
      <w:r w:rsidRPr="00F6526D">
        <w:rPr>
          <w:rFonts w:ascii="Palatino Linotype" w:hAnsi="Palatino Linotype" w:cs="Arial"/>
          <w:b/>
        </w:rPr>
        <w:t xml:space="preserve"> SAIMEX</w:t>
      </w:r>
      <w:r w:rsidRPr="00F6526D">
        <w:rPr>
          <w:rFonts w:ascii="Palatino Linotype" w:hAnsi="Palatino Linotype" w:cs="Arial"/>
        </w:rPr>
        <w:t xml:space="preserve"> por motivo de la solicitud de información y del recurso a que da origen, </w:t>
      </w:r>
      <w:r w:rsidR="00C135D2" w:rsidRPr="00F6526D">
        <w:rPr>
          <w:rFonts w:ascii="Palatino Linotype" w:hAnsi="Palatino Linotype" w:cs="Arial"/>
        </w:rPr>
        <w:t xml:space="preserve"> </w:t>
      </w:r>
      <w:r w:rsidR="00C135D2" w:rsidRPr="00F6526D">
        <w:rPr>
          <w:rFonts w:ascii="Palatino Linotype" w:eastAsia="Arial Unicode MS" w:hAnsi="Palatino Linotype" w:cs="Arial"/>
        </w:rPr>
        <w:t>se advierte que es procedente, toda vez que se actualiza la hipótesis prevista en la fracción V, del artículo 179 de la Ley de la materia, que a la letra dice:</w:t>
      </w:r>
    </w:p>
    <w:p w14:paraId="5603824C" w14:textId="77777777" w:rsidR="00C135D2" w:rsidRPr="00F6526D" w:rsidRDefault="00C135D2" w:rsidP="004F24AC">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5FAA90D9" w14:textId="77777777" w:rsidR="00C135D2" w:rsidRPr="00F6526D" w:rsidRDefault="00C135D2"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w:t>
      </w:r>
      <w:r w:rsidRPr="00F6526D">
        <w:rPr>
          <w:rFonts w:ascii="Palatino Linotype" w:eastAsia="Arial Unicode MS" w:hAnsi="Palatino Linotype" w:cs="Arial"/>
          <w:b/>
          <w:i/>
          <w:sz w:val="22"/>
        </w:rPr>
        <w:t>Artículo 179</w:t>
      </w:r>
      <w:r w:rsidRPr="00F6526D">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2D83BC9C" w14:textId="77777777" w:rsidR="00C135D2" w:rsidRPr="00F6526D" w:rsidRDefault="00C135D2" w:rsidP="004F24AC">
      <w:pPr>
        <w:widowControl w:val="0"/>
        <w:autoSpaceDE w:val="0"/>
        <w:autoSpaceDN w:val="0"/>
        <w:adjustRightInd w:val="0"/>
        <w:ind w:left="709" w:right="757"/>
        <w:jc w:val="both"/>
        <w:rPr>
          <w:rFonts w:ascii="Palatino Linotype" w:eastAsia="Arial Unicode MS" w:hAnsi="Palatino Linotype" w:cs="Arial"/>
          <w:i/>
          <w:sz w:val="22"/>
        </w:rPr>
      </w:pPr>
    </w:p>
    <w:p w14:paraId="31E7761A" w14:textId="77777777" w:rsidR="00C135D2" w:rsidRPr="00F6526D" w:rsidRDefault="00C135D2" w:rsidP="004F24AC">
      <w:pPr>
        <w:widowControl w:val="0"/>
        <w:autoSpaceDE w:val="0"/>
        <w:autoSpaceDN w:val="0"/>
        <w:adjustRightInd w:val="0"/>
        <w:ind w:left="709" w:right="757"/>
        <w:jc w:val="both"/>
        <w:rPr>
          <w:rFonts w:ascii="Palatino Linotype" w:eastAsia="Arial Unicode MS" w:hAnsi="Palatino Linotype" w:cs="Arial"/>
          <w:b/>
          <w:i/>
          <w:sz w:val="22"/>
          <w:u w:val="single"/>
        </w:rPr>
      </w:pPr>
      <w:r w:rsidRPr="00F6526D">
        <w:rPr>
          <w:rFonts w:ascii="Palatino Linotype" w:eastAsia="Arial Unicode MS" w:hAnsi="Palatino Linotype" w:cs="Arial"/>
          <w:b/>
          <w:i/>
          <w:sz w:val="22"/>
          <w:u w:val="single"/>
        </w:rPr>
        <w:t>V. La entrega de información incompleta;</w:t>
      </w:r>
    </w:p>
    <w:p w14:paraId="17AA9D96" w14:textId="77777777" w:rsidR="00C135D2" w:rsidRPr="00F6526D" w:rsidRDefault="00C135D2"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w:t>
      </w:r>
    </w:p>
    <w:p w14:paraId="076C4AAE" w14:textId="77777777" w:rsidR="00C135D2" w:rsidRPr="00F6526D" w:rsidRDefault="00C135D2" w:rsidP="004F24AC">
      <w:pPr>
        <w:widowControl w:val="0"/>
        <w:autoSpaceDE w:val="0"/>
        <w:autoSpaceDN w:val="0"/>
        <w:adjustRightInd w:val="0"/>
        <w:ind w:left="709" w:right="757"/>
        <w:jc w:val="both"/>
        <w:rPr>
          <w:rFonts w:ascii="Palatino Linotype" w:eastAsia="Arial Unicode MS" w:hAnsi="Palatino Linotype" w:cs="Arial"/>
          <w:b/>
          <w:i/>
          <w:sz w:val="22"/>
          <w:u w:val="single"/>
        </w:rPr>
      </w:pPr>
    </w:p>
    <w:p w14:paraId="607997C0" w14:textId="77777777" w:rsidR="00C135D2" w:rsidRPr="00F6526D" w:rsidRDefault="00C135D2"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(Énfasis añadido)</w:t>
      </w:r>
    </w:p>
    <w:p w14:paraId="33BF96D7" w14:textId="77777777" w:rsidR="00C135D2" w:rsidRPr="00F6526D" w:rsidRDefault="00C135D2" w:rsidP="004F24AC">
      <w:pPr>
        <w:widowControl w:val="0"/>
        <w:autoSpaceDE w:val="0"/>
        <w:autoSpaceDN w:val="0"/>
        <w:adjustRightInd w:val="0"/>
        <w:spacing w:line="360" w:lineRule="auto"/>
        <w:ind w:left="709" w:right="757"/>
        <w:jc w:val="both"/>
        <w:rPr>
          <w:rFonts w:ascii="Palatino Linotype" w:eastAsia="Arial Unicode MS" w:hAnsi="Palatino Linotype" w:cs="Arial"/>
          <w:b/>
          <w:i/>
          <w:u w:val="single"/>
        </w:rPr>
      </w:pPr>
    </w:p>
    <w:p w14:paraId="148AC9CC" w14:textId="4BCFA162" w:rsidR="00651BF4" w:rsidRPr="00F6526D" w:rsidRDefault="00C135D2" w:rsidP="004F24AC">
      <w:pPr>
        <w:widowControl w:val="0"/>
        <w:autoSpaceDE w:val="0"/>
        <w:autoSpaceDN w:val="0"/>
        <w:adjustRightInd w:val="0"/>
        <w:spacing w:line="360" w:lineRule="auto"/>
        <w:jc w:val="both"/>
        <w:rPr>
          <w:rFonts w:ascii="Palatino Linotype" w:hAnsi="Palatino Linotype"/>
        </w:rPr>
      </w:pPr>
      <w:r w:rsidRPr="00F6526D">
        <w:rPr>
          <w:rFonts w:ascii="Palatino Linotype" w:eastAsia="Arial Unicode MS" w:hAnsi="Palatino Linotype" w:cs="Arial"/>
          <w:lang w:val="es-ES"/>
        </w:rPr>
        <w:t xml:space="preserve">El precepto legal citado establece como supuesto de procedencia del recurso de revisión, la entrega de la información que no satisface el requerimiento de la particular y por ende el derecho de acceso a la información pública de </w:t>
      </w:r>
      <w:r w:rsidRPr="00F6526D">
        <w:rPr>
          <w:rFonts w:ascii="Palatino Linotype" w:eastAsia="Arial Unicode MS" w:hAnsi="Palatino Linotype" w:cs="Arial"/>
          <w:b/>
          <w:lang w:val="es-ES"/>
        </w:rPr>
        <w:t>LA RECURRENTE</w:t>
      </w:r>
      <w:r w:rsidRPr="00F6526D">
        <w:rPr>
          <w:rFonts w:ascii="Palatino Linotype" w:eastAsia="Arial Unicode MS" w:hAnsi="Palatino Linotype" w:cs="Arial"/>
          <w:lang w:val="es-ES"/>
        </w:rPr>
        <w:t xml:space="preserve"> por no atender en su totalidad los requerimientos de ésta por parte del </w:t>
      </w:r>
      <w:r w:rsidRPr="00F6526D">
        <w:rPr>
          <w:rFonts w:ascii="Palatino Linotype" w:eastAsia="Arial Unicode MS" w:hAnsi="Palatino Linotype" w:cs="Arial"/>
          <w:b/>
          <w:lang w:val="es-ES"/>
        </w:rPr>
        <w:t xml:space="preserve">SUJETO OBLIGADO </w:t>
      </w:r>
      <w:r w:rsidRPr="00F6526D">
        <w:rPr>
          <w:rFonts w:ascii="Palatino Linotype" w:eastAsia="Arial Unicode MS" w:hAnsi="Palatino Linotype" w:cs="Arial"/>
          <w:lang w:val="es-ES"/>
        </w:rPr>
        <w:t xml:space="preserve">en su respuesta; por lo que, resulta </w:t>
      </w:r>
      <w:r w:rsidR="00651BF4" w:rsidRPr="00F6526D">
        <w:rPr>
          <w:rFonts w:ascii="Palatino Linotype" w:hAnsi="Palatino Linotype" w:cs="Arial"/>
        </w:rPr>
        <w:t xml:space="preserve">conveniente analizar si </w:t>
      </w:r>
      <w:r w:rsidR="008A65E6" w:rsidRPr="00F6526D">
        <w:rPr>
          <w:rFonts w:ascii="Palatino Linotype" w:hAnsi="Palatino Linotype" w:cs="Arial"/>
        </w:rPr>
        <w:t>ésta</w:t>
      </w:r>
      <w:r w:rsidR="00651BF4" w:rsidRPr="00F6526D">
        <w:rPr>
          <w:rFonts w:ascii="Palatino Linotype" w:hAnsi="Palatino Linotype" w:cs="Arial"/>
        </w:rPr>
        <w:t xml:space="preserve"> cumple con los requisitos y procedimientos del derecho de acceso a la información pública, por lo que en primer término debemos recordar que </w:t>
      </w:r>
      <w:r w:rsidR="00297E35" w:rsidRPr="00F6526D">
        <w:rPr>
          <w:rFonts w:ascii="Palatino Linotype" w:hAnsi="Palatino Linotype" w:cs="Arial"/>
          <w:b/>
        </w:rPr>
        <w:t>LA RECURRENTE</w:t>
      </w:r>
      <w:r w:rsidR="00651BF4" w:rsidRPr="00F6526D">
        <w:rPr>
          <w:rFonts w:ascii="Palatino Linotype" w:hAnsi="Palatino Linotype" w:cs="Arial"/>
          <w:b/>
        </w:rPr>
        <w:t xml:space="preserve"> </w:t>
      </w:r>
      <w:r w:rsidR="00651BF4" w:rsidRPr="00F6526D">
        <w:rPr>
          <w:rFonts w:ascii="Palatino Linotype" w:hAnsi="Palatino Linotype"/>
        </w:rPr>
        <w:t xml:space="preserve">solicitó al </w:t>
      </w:r>
      <w:r w:rsidR="00651BF4" w:rsidRPr="00F6526D">
        <w:rPr>
          <w:rFonts w:ascii="Palatino Linotype" w:hAnsi="Palatino Linotype"/>
          <w:b/>
        </w:rPr>
        <w:t xml:space="preserve">SUJETO OBLIGADO </w:t>
      </w:r>
      <w:r w:rsidR="00462829" w:rsidRPr="00F6526D">
        <w:rPr>
          <w:rFonts w:ascii="Palatino Linotype" w:hAnsi="Palatino Linotype"/>
        </w:rPr>
        <w:t>lo que a continuación de desagrega:</w:t>
      </w:r>
    </w:p>
    <w:p w14:paraId="4F2A231B" w14:textId="77777777" w:rsidR="00462829" w:rsidRPr="00F6526D" w:rsidRDefault="00462829" w:rsidP="004F24AC">
      <w:pPr>
        <w:pStyle w:val="Prrafodelista"/>
        <w:spacing w:line="360" w:lineRule="auto"/>
        <w:rPr>
          <w:rFonts w:ascii="Palatino Linotype" w:hAnsi="Palatino Linotype"/>
        </w:rPr>
      </w:pPr>
    </w:p>
    <w:p w14:paraId="58AC9753" w14:textId="77777777" w:rsidR="001678FD" w:rsidRPr="00F6526D" w:rsidRDefault="00DE5F75" w:rsidP="004F24AC">
      <w:pPr>
        <w:widowControl w:val="0"/>
        <w:autoSpaceDE w:val="0"/>
        <w:autoSpaceDN w:val="0"/>
        <w:adjustRightInd w:val="0"/>
        <w:ind w:right="757" w:firstLine="708"/>
        <w:jc w:val="both"/>
        <w:rPr>
          <w:rFonts w:ascii="Palatino Linotype" w:hAnsi="Palatino Linotype"/>
          <w:i/>
          <w:sz w:val="22"/>
        </w:rPr>
      </w:pPr>
      <w:r w:rsidRPr="00F6526D">
        <w:rPr>
          <w:rFonts w:ascii="Palatino Linotype" w:hAnsi="Palatino Linotype"/>
          <w:i/>
          <w:sz w:val="22"/>
        </w:rPr>
        <w:t>Respecto a la</w:t>
      </w:r>
      <w:r w:rsidR="00CF3CC5" w:rsidRPr="00F6526D">
        <w:rPr>
          <w:rFonts w:ascii="Palatino Linotype" w:hAnsi="Palatino Linotype"/>
          <w:i/>
          <w:sz w:val="22"/>
        </w:rPr>
        <w:t>s obras realizadas en un predi</w:t>
      </w:r>
      <w:r w:rsidR="001678FD" w:rsidRPr="00F6526D">
        <w:rPr>
          <w:rFonts w:ascii="Palatino Linotype" w:hAnsi="Palatino Linotype"/>
          <w:i/>
          <w:sz w:val="22"/>
        </w:rPr>
        <w:t>o especificado en la solicitud:</w:t>
      </w:r>
    </w:p>
    <w:p w14:paraId="6C188932" w14:textId="77777777" w:rsidR="001678FD" w:rsidRPr="00F6526D" w:rsidRDefault="001678FD" w:rsidP="004F24AC">
      <w:pPr>
        <w:widowControl w:val="0"/>
        <w:autoSpaceDE w:val="0"/>
        <w:autoSpaceDN w:val="0"/>
        <w:adjustRightInd w:val="0"/>
        <w:ind w:right="757" w:firstLine="708"/>
        <w:jc w:val="both"/>
        <w:rPr>
          <w:rFonts w:ascii="Palatino Linotype" w:hAnsi="Palatino Linotype"/>
          <w:i/>
          <w:sz w:val="22"/>
        </w:rPr>
      </w:pPr>
    </w:p>
    <w:p w14:paraId="6B0923AF" w14:textId="77777777" w:rsidR="00EE196A" w:rsidRPr="00F6526D" w:rsidRDefault="001678FD"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Todos los documentos generados, administrados o que se posean en sus archivos</w:t>
      </w:r>
      <w:r w:rsidR="00EE196A" w:rsidRPr="00F6526D">
        <w:rPr>
          <w:rFonts w:ascii="Palatino Linotype" w:hAnsi="Palatino Linotype"/>
          <w:i/>
          <w:sz w:val="22"/>
        </w:rPr>
        <w:t>;</w:t>
      </w:r>
    </w:p>
    <w:p w14:paraId="61B8A041" w14:textId="58AAD74D" w:rsidR="001678FD" w:rsidRPr="00F6526D" w:rsidRDefault="001678FD" w:rsidP="004F24AC">
      <w:pPr>
        <w:pStyle w:val="Prrafodelista"/>
        <w:widowControl w:val="0"/>
        <w:autoSpaceDE w:val="0"/>
        <w:autoSpaceDN w:val="0"/>
        <w:adjustRightInd w:val="0"/>
        <w:ind w:left="993" w:right="757"/>
        <w:jc w:val="both"/>
        <w:rPr>
          <w:rFonts w:ascii="Palatino Linotype" w:hAnsi="Palatino Linotype"/>
          <w:i/>
          <w:sz w:val="22"/>
        </w:rPr>
      </w:pPr>
      <w:r w:rsidRPr="00F6526D">
        <w:rPr>
          <w:rFonts w:ascii="Palatino Linotype" w:hAnsi="Palatino Linotype"/>
          <w:i/>
          <w:sz w:val="22"/>
        </w:rPr>
        <w:t xml:space="preserve"> </w:t>
      </w:r>
    </w:p>
    <w:p w14:paraId="0CC8ED09" w14:textId="77777777" w:rsidR="007B0B34" w:rsidRPr="00F6526D" w:rsidRDefault="001678FD"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Licencias, permisos y autorizaciones emitidos por la Dirección G</w:t>
      </w:r>
      <w:r w:rsidR="007B0B34" w:rsidRPr="00F6526D">
        <w:rPr>
          <w:rFonts w:ascii="Palatino Linotype" w:hAnsi="Palatino Linotype"/>
          <w:i/>
          <w:sz w:val="22"/>
        </w:rPr>
        <w:t>eneral de D</w:t>
      </w:r>
      <w:r w:rsidRPr="00F6526D">
        <w:rPr>
          <w:rFonts w:ascii="Palatino Linotype" w:hAnsi="Palatino Linotype"/>
          <w:i/>
          <w:sz w:val="22"/>
        </w:rPr>
        <w:t xml:space="preserve">esarrollo </w:t>
      </w:r>
      <w:r w:rsidR="007B0B34" w:rsidRPr="00F6526D">
        <w:rPr>
          <w:rFonts w:ascii="Palatino Linotype" w:hAnsi="Palatino Linotype"/>
          <w:i/>
          <w:sz w:val="22"/>
        </w:rPr>
        <w:t>Urbano;</w:t>
      </w:r>
    </w:p>
    <w:p w14:paraId="2D128003"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032516D9" w14:textId="2D1F82C0" w:rsidR="007B0B34" w:rsidRPr="00F6526D" w:rsidRDefault="007B0B34"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L</w:t>
      </w:r>
      <w:r w:rsidR="001678FD" w:rsidRPr="00F6526D">
        <w:rPr>
          <w:rFonts w:ascii="Palatino Linotype" w:hAnsi="Palatino Linotype"/>
          <w:i/>
          <w:sz w:val="22"/>
        </w:rPr>
        <w:t xml:space="preserve">icencias, permisos y autorizaciones emitidas por todas y cada una de las </w:t>
      </w:r>
      <w:r w:rsidRPr="00F6526D">
        <w:rPr>
          <w:rFonts w:ascii="Palatino Linotype" w:hAnsi="Palatino Linotype"/>
          <w:i/>
          <w:sz w:val="22"/>
        </w:rPr>
        <w:t>áreas</w:t>
      </w:r>
      <w:r w:rsidR="001678FD" w:rsidRPr="00F6526D">
        <w:rPr>
          <w:rFonts w:ascii="Palatino Linotype" w:hAnsi="Palatino Linotype"/>
          <w:i/>
          <w:sz w:val="22"/>
        </w:rPr>
        <w:t xml:space="preserve"> </w:t>
      </w:r>
      <w:r w:rsidRPr="00F6526D">
        <w:rPr>
          <w:rFonts w:ascii="Palatino Linotype" w:hAnsi="Palatino Linotype"/>
          <w:i/>
          <w:sz w:val="22"/>
        </w:rPr>
        <w:t>adscritas</w:t>
      </w:r>
      <w:r w:rsidR="001678FD" w:rsidRPr="00F6526D">
        <w:rPr>
          <w:rFonts w:ascii="Palatino Linotype" w:hAnsi="Palatino Linotype"/>
          <w:i/>
          <w:sz w:val="22"/>
        </w:rPr>
        <w:t xml:space="preserve"> a la </w:t>
      </w:r>
      <w:r w:rsidRPr="00F6526D">
        <w:rPr>
          <w:rFonts w:ascii="Palatino Linotype" w:hAnsi="Palatino Linotype"/>
          <w:i/>
          <w:sz w:val="22"/>
        </w:rPr>
        <w:t>Administración Pública Municipal;</w:t>
      </w:r>
    </w:p>
    <w:p w14:paraId="08121CF1"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6B4F649C" w14:textId="77777777" w:rsidR="007B0B34" w:rsidRPr="00F6526D" w:rsidRDefault="007B0B34"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L</w:t>
      </w:r>
      <w:r w:rsidR="001678FD" w:rsidRPr="00F6526D">
        <w:rPr>
          <w:rFonts w:ascii="Palatino Linotype" w:hAnsi="Palatino Linotype"/>
          <w:i/>
          <w:sz w:val="22"/>
        </w:rPr>
        <w:t xml:space="preserve">a </w:t>
      </w:r>
      <w:r w:rsidRPr="00F6526D">
        <w:rPr>
          <w:rFonts w:ascii="Palatino Linotype" w:hAnsi="Palatino Linotype"/>
          <w:i/>
          <w:sz w:val="22"/>
        </w:rPr>
        <w:t>documentación</w:t>
      </w:r>
      <w:r w:rsidR="001678FD" w:rsidRPr="00F6526D">
        <w:rPr>
          <w:rFonts w:ascii="Palatino Linotype" w:hAnsi="Palatino Linotype"/>
          <w:i/>
          <w:sz w:val="22"/>
        </w:rPr>
        <w:t xml:space="preserve"> entregada por el propietario del predio (croquis, dictamen de viabilidad, dictamen de impacto ambiental, dictamen de impacto vial)</w:t>
      </w:r>
      <w:r w:rsidRPr="00F6526D">
        <w:rPr>
          <w:rFonts w:ascii="Palatino Linotype" w:hAnsi="Palatino Linotype"/>
          <w:i/>
          <w:sz w:val="22"/>
        </w:rPr>
        <w:t>;</w:t>
      </w:r>
    </w:p>
    <w:p w14:paraId="39173D5A"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700FF235" w14:textId="7AA4747D" w:rsidR="007B0B34" w:rsidRPr="00F6526D" w:rsidRDefault="007B0B34"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Dictámenes</w:t>
      </w:r>
      <w:r w:rsidR="001678FD" w:rsidRPr="00F6526D">
        <w:rPr>
          <w:rFonts w:ascii="Palatino Linotype" w:hAnsi="Palatino Linotype"/>
          <w:i/>
          <w:sz w:val="22"/>
        </w:rPr>
        <w:t xml:space="preserve"> emitidos por las </w:t>
      </w:r>
      <w:r w:rsidRPr="00F6526D">
        <w:rPr>
          <w:rFonts w:ascii="Palatino Linotype" w:hAnsi="Palatino Linotype"/>
          <w:i/>
          <w:sz w:val="22"/>
        </w:rPr>
        <w:t xml:space="preserve">Áreas </w:t>
      </w:r>
      <w:r w:rsidR="001678FD" w:rsidRPr="00F6526D">
        <w:rPr>
          <w:rFonts w:ascii="Palatino Linotype" w:hAnsi="Palatino Linotype"/>
          <w:i/>
          <w:sz w:val="22"/>
        </w:rPr>
        <w:t xml:space="preserve">de </w:t>
      </w:r>
      <w:r w:rsidRPr="00F6526D">
        <w:rPr>
          <w:rFonts w:ascii="Palatino Linotype" w:hAnsi="Palatino Linotype"/>
          <w:i/>
          <w:sz w:val="22"/>
        </w:rPr>
        <w:t>Protección C</w:t>
      </w:r>
      <w:r w:rsidR="001678FD" w:rsidRPr="00F6526D">
        <w:rPr>
          <w:rFonts w:ascii="Palatino Linotype" w:hAnsi="Palatino Linotype"/>
          <w:i/>
          <w:sz w:val="22"/>
        </w:rPr>
        <w:t>ivil</w:t>
      </w:r>
      <w:r w:rsidR="00EE196A" w:rsidRPr="00F6526D">
        <w:rPr>
          <w:rFonts w:ascii="Palatino Linotype" w:hAnsi="Palatino Linotype"/>
          <w:i/>
          <w:sz w:val="22"/>
        </w:rPr>
        <w:t>;</w:t>
      </w:r>
      <w:r w:rsidR="001678FD" w:rsidRPr="00F6526D">
        <w:rPr>
          <w:rFonts w:ascii="Palatino Linotype" w:hAnsi="Palatino Linotype"/>
          <w:i/>
          <w:sz w:val="22"/>
        </w:rPr>
        <w:t xml:space="preserve"> </w:t>
      </w:r>
    </w:p>
    <w:p w14:paraId="7E79C51E"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04ABF42E" w14:textId="77777777" w:rsidR="007B0B34" w:rsidRPr="00F6526D" w:rsidRDefault="007B0B34"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E</w:t>
      </w:r>
      <w:r w:rsidR="001678FD" w:rsidRPr="00F6526D">
        <w:rPr>
          <w:rFonts w:ascii="Palatino Linotype" w:hAnsi="Palatino Linotype"/>
          <w:i/>
          <w:sz w:val="22"/>
        </w:rPr>
        <w:t xml:space="preserve">l acta de cabildo en donde se autoriza por ese  </w:t>
      </w:r>
      <w:r w:rsidRPr="00F6526D">
        <w:rPr>
          <w:rFonts w:ascii="Palatino Linotype" w:hAnsi="Palatino Linotype"/>
          <w:i/>
          <w:sz w:val="22"/>
        </w:rPr>
        <w:t xml:space="preserve">Órgano Colegiado </w:t>
      </w:r>
      <w:r w:rsidR="001678FD" w:rsidRPr="00F6526D">
        <w:rPr>
          <w:rFonts w:ascii="Palatino Linotype" w:hAnsi="Palatino Linotype"/>
          <w:i/>
          <w:sz w:val="22"/>
        </w:rPr>
        <w:t xml:space="preserve">la </w:t>
      </w:r>
      <w:r w:rsidRPr="00F6526D">
        <w:rPr>
          <w:rFonts w:ascii="Palatino Linotype" w:hAnsi="Palatino Linotype"/>
          <w:i/>
          <w:sz w:val="22"/>
        </w:rPr>
        <w:t>realización de las obras;</w:t>
      </w:r>
    </w:p>
    <w:p w14:paraId="1215D4FA"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013BB982" w14:textId="77777777" w:rsidR="00EE196A" w:rsidRPr="00F6526D" w:rsidRDefault="007B0B34"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E</w:t>
      </w:r>
      <w:r w:rsidR="001678FD" w:rsidRPr="00F6526D">
        <w:rPr>
          <w:rFonts w:ascii="Palatino Linotype" w:hAnsi="Palatino Linotype"/>
          <w:i/>
          <w:sz w:val="22"/>
        </w:rPr>
        <w:t xml:space="preserve">l </w:t>
      </w:r>
      <w:r w:rsidRPr="00F6526D">
        <w:rPr>
          <w:rFonts w:ascii="Palatino Linotype" w:hAnsi="Palatino Linotype"/>
          <w:i/>
          <w:sz w:val="22"/>
        </w:rPr>
        <w:t>documento</w:t>
      </w:r>
      <w:r w:rsidR="001678FD" w:rsidRPr="00F6526D">
        <w:rPr>
          <w:rFonts w:ascii="Palatino Linotype" w:hAnsi="Palatino Linotype"/>
          <w:i/>
          <w:sz w:val="22"/>
        </w:rPr>
        <w:t xml:space="preserve"> donde consten las </w:t>
      </w:r>
      <w:r w:rsidRPr="00F6526D">
        <w:rPr>
          <w:rFonts w:ascii="Palatino Linotype" w:hAnsi="Palatino Linotype"/>
          <w:i/>
          <w:sz w:val="22"/>
        </w:rPr>
        <w:t>visitas</w:t>
      </w:r>
      <w:r w:rsidR="001678FD" w:rsidRPr="00F6526D">
        <w:rPr>
          <w:rFonts w:ascii="Palatino Linotype" w:hAnsi="Palatino Linotype"/>
          <w:i/>
          <w:sz w:val="22"/>
        </w:rPr>
        <w:t xml:space="preserve"> de </w:t>
      </w:r>
      <w:r w:rsidRPr="00F6526D">
        <w:rPr>
          <w:rFonts w:ascii="Palatino Linotype" w:hAnsi="Palatino Linotype"/>
          <w:i/>
          <w:sz w:val="22"/>
        </w:rPr>
        <w:t>inspección</w:t>
      </w:r>
      <w:r w:rsidR="001678FD" w:rsidRPr="00F6526D">
        <w:rPr>
          <w:rFonts w:ascii="Palatino Linotype" w:hAnsi="Palatino Linotype"/>
          <w:i/>
          <w:sz w:val="22"/>
        </w:rPr>
        <w:t xml:space="preserve"> y </w:t>
      </w:r>
      <w:r w:rsidRPr="00F6526D">
        <w:rPr>
          <w:rFonts w:ascii="Palatino Linotype" w:hAnsi="Palatino Linotype"/>
          <w:i/>
          <w:sz w:val="22"/>
        </w:rPr>
        <w:t>verificación</w:t>
      </w:r>
      <w:r w:rsidR="001678FD" w:rsidRPr="00F6526D">
        <w:rPr>
          <w:rFonts w:ascii="Palatino Linotype" w:hAnsi="Palatino Linotype"/>
          <w:i/>
          <w:sz w:val="22"/>
        </w:rPr>
        <w:t xml:space="preserve"> realizadas con motivo de la </w:t>
      </w:r>
      <w:r w:rsidRPr="00F6526D">
        <w:rPr>
          <w:rFonts w:ascii="Palatino Linotype" w:hAnsi="Palatino Linotype"/>
          <w:i/>
          <w:sz w:val="22"/>
        </w:rPr>
        <w:t>construcción</w:t>
      </w:r>
      <w:r w:rsidR="001678FD" w:rsidRPr="00F6526D">
        <w:rPr>
          <w:rFonts w:ascii="Palatino Linotype" w:hAnsi="Palatino Linotype"/>
          <w:i/>
          <w:sz w:val="22"/>
        </w:rPr>
        <w:t xml:space="preserve"> </w:t>
      </w:r>
      <w:r w:rsidRPr="00F6526D">
        <w:rPr>
          <w:rFonts w:ascii="Palatino Linotype" w:hAnsi="Palatino Linotype"/>
          <w:i/>
          <w:sz w:val="22"/>
        </w:rPr>
        <w:t xml:space="preserve">especificando </w:t>
      </w:r>
      <w:r w:rsidR="001678FD" w:rsidRPr="00F6526D">
        <w:rPr>
          <w:rFonts w:ascii="Palatino Linotype" w:hAnsi="Palatino Linotype"/>
          <w:i/>
          <w:sz w:val="22"/>
        </w:rPr>
        <w:t xml:space="preserve">en qué fechas han sido </w:t>
      </w:r>
      <w:r w:rsidRPr="00F6526D">
        <w:rPr>
          <w:rFonts w:ascii="Palatino Linotype" w:hAnsi="Palatino Linotype"/>
          <w:i/>
          <w:sz w:val="22"/>
        </w:rPr>
        <w:t>é</w:t>
      </w:r>
      <w:r w:rsidR="001678FD" w:rsidRPr="00F6526D">
        <w:rPr>
          <w:rFonts w:ascii="Palatino Linotype" w:hAnsi="Palatino Linotype"/>
          <w:i/>
          <w:sz w:val="22"/>
        </w:rPr>
        <w:t>stas</w:t>
      </w:r>
      <w:r w:rsidRPr="00F6526D">
        <w:rPr>
          <w:rFonts w:ascii="Palatino Linotype" w:hAnsi="Palatino Linotype"/>
          <w:i/>
          <w:sz w:val="22"/>
        </w:rPr>
        <w:t>, adjuntando l</w:t>
      </w:r>
      <w:r w:rsidR="001678FD" w:rsidRPr="00F6526D">
        <w:rPr>
          <w:rFonts w:ascii="Palatino Linotype" w:hAnsi="Palatino Linotype"/>
          <w:i/>
          <w:sz w:val="22"/>
        </w:rPr>
        <w:t>as evidencias con los resultados de dichas visitas.</w:t>
      </w:r>
    </w:p>
    <w:p w14:paraId="533CFF8D"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7DE61BF8" w14:textId="77777777" w:rsidR="00EE196A"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lastRenderedPageBreak/>
        <w:t>C</w:t>
      </w:r>
      <w:r w:rsidR="001678FD" w:rsidRPr="00F6526D">
        <w:rPr>
          <w:rFonts w:ascii="Palatino Linotype" w:hAnsi="Palatino Linotype"/>
          <w:i/>
          <w:sz w:val="22"/>
        </w:rPr>
        <w:t>onstancia de alineamiento y número oficial</w:t>
      </w:r>
      <w:r w:rsidRPr="00F6526D">
        <w:rPr>
          <w:rFonts w:ascii="Palatino Linotype" w:hAnsi="Palatino Linotype"/>
          <w:i/>
          <w:sz w:val="22"/>
        </w:rPr>
        <w:t>;</w:t>
      </w:r>
    </w:p>
    <w:p w14:paraId="25A50379"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5E277D2C" w14:textId="77777777" w:rsidR="00EE196A"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Planos arquitectónicos;</w:t>
      </w:r>
    </w:p>
    <w:p w14:paraId="19D5D710"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57F052AA" w14:textId="37D3C740" w:rsidR="00CF3CC5"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 xml:space="preserve"> Planos estructurales;</w:t>
      </w:r>
    </w:p>
    <w:p w14:paraId="325E7D95"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39A024B7" w14:textId="1A34C156" w:rsidR="00CF3CC5"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 xml:space="preserve"> </w:t>
      </w:r>
      <w:r w:rsidR="001678FD" w:rsidRPr="00F6526D">
        <w:rPr>
          <w:rFonts w:ascii="Palatino Linotype" w:hAnsi="Palatino Linotype"/>
          <w:i/>
          <w:sz w:val="22"/>
        </w:rPr>
        <w:t>Planos de instalaciones hidráulicas, sanit</w:t>
      </w:r>
      <w:r w:rsidRPr="00F6526D">
        <w:rPr>
          <w:rFonts w:ascii="Palatino Linotype" w:hAnsi="Palatino Linotype"/>
          <w:i/>
          <w:sz w:val="22"/>
        </w:rPr>
        <w:t xml:space="preserve">arias, eléctricas y especiales; </w:t>
      </w:r>
    </w:p>
    <w:p w14:paraId="48D280A3"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2A4D3174" w14:textId="77777777" w:rsidR="00EE196A"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 xml:space="preserve"> </w:t>
      </w:r>
      <w:r w:rsidR="001678FD" w:rsidRPr="00F6526D">
        <w:rPr>
          <w:rFonts w:ascii="Palatino Linotype" w:hAnsi="Palatino Linotype"/>
          <w:i/>
          <w:sz w:val="22"/>
        </w:rPr>
        <w:t xml:space="preserve">Memoria de cálculo. </w:t>
      </w:r>
    </w:p>
    <w:p w14:paraId="1B7C37F1"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4D5468E3" w14:textId="3FFD0828" w:rsidR="00EE196A"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 xml:space="preserve"> </w:t>
      </w:r>
      <w:r w:rsidR="001678FD" w:rsidRPr="00F6526D">
        <w:rPr>
          <w:rFonts w:ascii="Palatino Linotype" w:hAnsi="Palatino Linotype"/>
          <w:i/>
          <w:sz w:val="22"/>
        </w:rPr>
        <w:t xml:space="preserve">Los documentos donde conste que el </w:t>
      </w:r>
      <w:r w:rsidRPr="00F6526D">
        <w:rPr>
          <w:rFonts w:ascii="Palatino Linotype" w:hAnsi="Palatino Linotype"/>
          <w:i/>
          <w:sz w:val="22"/>
        </w:rPr>
        <w:t xml:space="preserve">Ayuntamiento </w:t>
      </w:r>
      <w:r w:rsidR="001678FD" w:rsidRPr="00F6526D">
        <w:rPr>
          <w:rFonts w:ascii="Palatino Linotype" w:hAnsi="Palatino Linotype"/>
          <w:i/>
          <w:sz w:val="22"/>
        </w:rPr>
        <w:t xml:space="preserve">de </w:t>
      </w:r>
      <w:r w:rsidRPr="00F6526D">
        <w:rPr>
          <w:rFonts w:ascii="Palatino Linotype" w:hAnsi="Palatino Linotype"/>
          <w:i/>
          <w:sz w:val="22"/>
        </w:rPr>
        <w:t xml:space="preserve">Toluca </w:t>
      </w:r>
      <w:r w:rsidR="001678FD" w:rsidRPr="00F6526D">
        <w:rPr>
          <w:rFonts w:ascii="Palatino Linotype" w:hAnsi="Palatino Linotype"/>
          <w:i/>
          <w:sz w:val="22"/>
        </w:rPr>
        <w:t xml:space="preserve">informó a la </w:t>
      </w:r>
      <w:r w:rsidRPr="00F6526D">
        <w:rPr>
          <w:rFonts w:ascii="Palatino Linotype" w:hAnsi="Palatino Linotype"/>
          <w:i/>
          <w:sz w:val="22"/>
        </w:rPr>
        <w:t>Autoridad Federal de</w:t>
      </w:r>
      <w:r w:rsidR="001678FD" w:rsidRPr="00F6526D">
        <w:rPr>
          <w:rFonts w:ascii="Palatino Linotype" w:hAnsi="Palatino Linotype"/>
          <w:i/>
          <w:sz w:val="22"/>
        </w:rPr>
        <w:t xml:space="preserve"> la </w:t>
      </w:r>
      <w:r w:rsidRPr="00F6526D">
        <w:rPr>
          <w:rFonts w:ascii="Palatino Linotype" w:hAnsi="Palatino Linotype"/>
          <w:i/>
          <w:sz w:val="22"/>
        </w:rPr>
        <w:t>construcción</w:t>
      </w:r>
      <w:r w:rsidR="001678FD" w:rsidRPr="00F6526D">
        <w:rPr>
          <w:rFonts w:ascii="Palatino Linotype" w:hAnsi="Palatino Linotype"/>
          <w:i/>
          <w:sz w:val="22"/>
        </w:rPr>
        <w:t xml:space="preserve"> </w:t>
      </w:r>
      <w:r w:rsidRPr="00F6526D">
        <w:rPr>
          <w:rFonts w:ascii="Palatino Linotype" w:hAnsi="Palatino Linotype"/>
          <w:i/>
          <w:sz w:val="22"/>
        </w:rPr>
        <w:t>instalación</w:t>
      </w:r>
      <w:r w:rsidR="001678FD" w:rsidRPr="00F6526D">
        <w:rPr>
          <w:rFonts w:ascii="Palatino Linotype" w:hAnsi="Palatino Linotype"/>
          <w:i/>
          <w:sz w:val="22"/>
        </w:rPr>
        <w:t xml:space="preserve"> y funcionamiento de </w:t>
      </w:r>
      <w:r w:rsidRPr="00F6526D">
        <w:rPr>
          <w:rFonts w:ascii="Palatino Linotype" w:hAnsi="Palatino Linotype"/>
          <w:i/>
          <w:sz w:val="22"/>
        </w:rPr>
        <w:t>una</w:t>
      </w:r>
      <w:r w:rsidR="001678FD" w:rsidRPr="00F6526D">
        <w:rPr>
          <w:rFonts w:ascii="Palatino Linotype" w:hAnsi="Palatino Linotype"/>
          <w:i/>
          <w:sz w:val="22"/>
        </w:rPr>
        <w:t xml:space="preserve"> </w:t>
      </w:r>
      <w:r w:rsidRPr="00F6526D">
        <w:rPr>
          <w:rFonts w:ascii="Palatino Linotype" w:hAnsi="Palatino Linotype"/>
          <w:i/>
          <w:sz w:val="22"/>
        </w:rPr>
        <w:t>gasolinera; así como la respuesta recibida en efecto;</w:t>
      </w:r>
    </w:p>
    <w:p w14:paraId="7171B226"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23A12121" w14:textId="77777777" w:rsidR="00EE196A"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 xml:space="preserve"> </w:t>
      </w:r>
      <w:r w:rsidR="001678FD" w:rsidRPr="00F6526D">
        <w:rPr>
          <w:rFonts w:ascii="Palatino Linotype" w:hAnsi="Palatino Linotype"/>
          <w:i/>
          <w:sz w:val="22"/>
        </w:rPr>
        <w:t xml:space="preserve">El servidor </w:t>
      </w:r>
      <w:r w:rsidRPr="00F6526D">
        <w:rPr>
          <w:rFonts w:ascii="Palatino Linotype" w:hAnsi="Palatino Linotype"/>
          <w:i/>
          <w:sz w:val="22"/>
        </w:rPr>
        <w:t>público</w:t>
      </w:r>
      <w:r w:rsidR="001678FD" w:rsidRPr="00F6526D">
        <w:rPr>
          <w:rFonts w:ascii="Palatino Linotype" w:hAnsi="Palatino Linotype"/>
          <w:i/>
          <w:sz w:val="22"/>
        </w:rPr>
        <w:t xml:space="preserve"> nombre y ca</w:t>
      </w:r>
      <w:r w:rsidRPr="00F6526D">
        <w:rPr>
          <w:rFonts w:ascii="Palatino Linotype" w:hAnsi="Palatino Linotype"/>
          <w:i/>
          <w:sz w:val="22"/>
        </w:rPr>
        <w:t>rgo que realizó dichas acciones;</w:t>
      </w:r>
    </w:p>
    <w:p w14:paraId="683C3A40"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15949FE0" w14:textId="77777777" w:rsidR="00EE196A"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 xml:space="preserve"> Dictamen de impacto regional;</w:t>
      </w:r>
    </w:p>
    <w:p w14:paraId="3D620C02" w14:textId="77777777" w:rsidR="00EE196A" w:rsidRPr="00F6526D" w:rsidRDefault="00EE196A" w:rsidP="004F24AC">
      <w:pPr>
        <w:widowControl w:val="0"/>
        <w:autoSpaceDE w:val="0"/>
        <w:autoSpaceDN w:val="0"/>
        <w:adjustRightInd w:val="0"/>
        <w:ind w:right="757"/>
        <w:jc w:val="both"/>
        <w:rPr>
          <w:rFonts w:ascii="Palatino Linotype" w:hAnsi="Palatino Linotype"/>
          <w:i/>
          <w:sz w:val="22"/>
        </w:rPr>
      </w:pPr>
    </w:p>
    <w:p w14:paraId="3492D29B" w14:textId="3F80EA48" w:rsidR="00CF3CC5" w:rsidRPr="00F6526D" w:rsidRDefault="00EE196A" w:rsidP="004F24AC">
      <w:pPr>
        <w:pStyle w:val="Prrafodelista"/>
        <w:widowControl w:val="0"/>
        <w:numPr>
          <w:ilvl w:val="3"/>
          <w:numId w:val="1"/>
        </w:numPr>
        <w:autoSpaceDE w:val="0"/>
        <w:autoSpaceDN w:val="0"/>
        <w:adjustRightInd w:val="0"/>
        <w:ind w:left="993" w:right="757" w:hanging="284"/>
        <w:jc w:val="both"/>
        <w:rPr>
          <w:rFonts w:ascii="Palatino Linotype" w:hAnsi="Palatino Linotype"/>
          <w:i/>
          <w:sz w:val="22"/>
        </w:rPr>
      </w:pPr>
      <w:r w:rsidRPr="00F6526D">
        <w:rPr>
          <w:rFonts w:ascii="Palatino Linotype" w:hAnsi="Palatino Linotype"/>
          <w:i/>
          <w:sz w:val="22"/>
        </w:rPr>
        <w:t xml:space="preserve"> L</w:t>
      </w:r>
      <w:r w:rsidR="001678FD" w:rsidRPr="00F6526D">
        <w:rPr>
          <w:rFonts w:ascii="Palatino Linotype" w:hAnsi="Palatino Linotype"/>
          <w:i/>
          <w:sz w:val="22"/>
        </w:rPr>
        <w:t xml:space="preserve">os documentos entregados por el interesado para el otorgamiento del citado </w:t>
      </w:r>
      <w:r w:rsidRPr="00F6526D">
        <w:rPr>
          <w:rFonts w:ascii="Palatino Linotype" w:hAnsi="Palatino Linotype"/>
          <w:i/>
          <w:sz w:val="22"/>
        </w:rPr>
        <w:t>dictamen</w:t>
      </w:r>
      <w:r w:rsidR="001678FD" w:rsidRPr="00F6526D">
        <w:rPr>
          <w:rFonts w:ascii="Palatino Linotype" w:hAnsi="Palatino Linotype"/>
          <w:i/>
          <w:sz w:val="22"/>
        </w:rPr>
        <w:t>.</w:t>
      </w:r>
    </w:p>
    <w:p w14:paraId="7FA65441" w14:textId="77777777" w:rsidR="00CF3CC5" w:rsidRPr="00F6526D" w:rsidRDefault="00CF3CC5" w:rsidP="004F24AC">
      <w:pPr>
        <w:spacing w:line="360" w:lineRule="auto"/>
        <w:jc w:val="both"/>
        <w:rPr>
          <w:rFonts w:ascii="Palatino Linotype" w:hAnsi="Palatino Linotype" w:cs="Arial"/>
        </w:rPr>
      </w:pPr>
    </w:p>
    <w:p w14:paraId="2856ADD3" w14:textId="61902508" w:rsidR="000914B9" w:rsidRPr="00F6526D" w:rsidRDefault="00651BF4" w:rsidP="004F24AC">
      <w:pPr>
        <w:spacing w:line="360" w:lineRule="auto"/>
        <w:jc w:val="both"/>
        <w:rPr>
          <w:rFonts w:ascii="Palatino Linotype" w:hAnsi="Palatino Linotype" w:cs="Arial"/>
          <w:color w:val="000000"/>
        </w:rPr>
      </w:pPr>
      <w:r w:rsidRPr="00F6526D">
        <w:rPr>
          <w:rFonts w:ascii="Palatino Linotype" w:hAnsi="Palatino Linotype" w:cs="Arial"/>
        </w:rPr>
        <w:t xml:space="preserve">Precisado lo anterior, y en respuesta a la referida solicitud, </w:t>
      </w:r>
      <w:r w:rsidRPr="00F6526D">
        <w:rPr>
          <w:rFonts w:ascii="Palatino Linotype" w:hAnsi="Palatino Linotype" w:cs="Arial"/>
          <w:b/>
          <w:color w:val="000000"/>
        </w:rPr>
        <w:t>EL SUJETO OBLIGADO</w:t>
      </w:r>
      <w:r w:rsidRPr="00F6526D">
        <w:rPr>
          <w:rFonts w:ascii="Palatino Linotype" w:hAnsi="Palatino Linotype" w:cs="Arial"/>
          <w:color w:val="000000"/>
        </w:rPr>
        <w:t xml:space="preserve"> </w:t>
      </w:r>
      <w:r w:rsidR="00281752" w:rsidRPr="00F6526D">
        <w:rPr>
          <w:rFonts w:ascii="Palatino Linotype" w:hAnsi="Palatino Linotype" w:cs="Arial"/>
          <w:color w:val="000000"/>
        </w:rPr>
        <w:t xml:space="preserve">se </w:t>
      </w:r>
      <w:r w:rsidR="00FE22BC" w:rsidRPr="00F6526D">
        <w:rPr>
          <w:rFonts w:ascii="Palatino Linotype" w:hAnsi="Palatino Linotype" w:cs="Arial"/>
          <w:color w:val="000000"/>
        </w:rPr>
        <w:t>pronunció</w:t>
      </w:r>
      <w:r w:rsidR="00281752" w:rsidRPr="00F6526D">
        <w:rPr>
          <w:rFonts w:ascii="Palatino Linotype" w:hAnsi="Palatino Linotype" w:cs="Arial"/>
          <w:color w:val="000000"/>
        </w:rPr>
        <w:t xml:space="preserve"> respecto </w:t>
      </w:r>
      <w:r w:rsidR="00DE5F75" w:rsidRPr="00F6526D">
        <w:rPr>
          <w:rFonts w:ascii="Palatino Linotype" w:hAnsi="Palatino Linotype" w:cs="Arial"/>
          <w:color w:val="000000"/>
        </w:rPr>
        <w:t xml:space="preserve">a </w:t>
      </w:r>
      <w:r w:rsidR="000914B9" w:rsidRPr="00F6526D">
        <w:rPr>
          <w:rFonts w:ascii="Palatino Linotype" w:hAnsi="Palatino Linotype" w:cs="Arial"/>
          <w:color w:val="000000"/>
        </w:rPr>
        <w:t>todos y cada uno de los requerimientos de la particular en los términos que a continuación se exponen:</w:t>
      </w:r>
    </w:p>
    <w:p w14:paraId="4E06E12A" w14:textId="77777777" w:rsidR="000914B9" w:rsidRPr="00F6526D" w:rsidRDefault="000914B9" w:rsidP="004F24AC">
      <w:pPr>
        <w:spacing w:line="360" w:lineRule="auto"/>
        <w:jc w:val="both"/>
        <w:rPr>
          <w:rFonts w:ascii="Palatino Linotype" w:hAnsi="Palatino Linotype" w:cs="Arial"/>
          <w:color w:val="000000"/>
        </w:rPr>
      </w:pPr>
    </w:p>
    <w:p w14:paraId="647B8DFC" w14:textId="5ACBC7F0" w:rsidR="000914B9" w:rsidRPr="00F6526D" w:rsidRDefault="000914B9" w:rsidP="004F24AC">
      <w:pPr>
        <w:spacing w:line="360" w:lineRule="auto"/>
        <w:jc w:val="both"/>
        <w:rPr>
          <w:rFonts w:ascii="Palatino Linotype" w:hAnsi="Palatino Linotype" w:cs="Arial"/>
          <w:color w:val="000000"/>
        </w:rPr>
      </w:pPr>
      <w:r w:rsidRPr="00F6526D">
        <w:rPr>
          <w:rFonts w:ascii="Palatino Linotype" w:hAnsi="Palatino Linotype" w:cs="Arial"/>
          <w:color w:val="000000"/>
        </w:rPr>
        <w:t>Respecto a</w:t>
      </w:r>
      <w:r w:rsidR="008755AD" w:rsidRPr="00F6526D">
        <w:rPr>
          <w:rFonts w:ascii="Palatino Linotype" w:hAnsi="Palatino Linotype" w:cs="Arial"/>
          <w:color w:val="000000"/>
        </w:rPr>
        <w:t xml:space="preserve"> </w:t>
      </w:r>
      <w:r w:rsidRPr="00F6526D">
        <w:rPr>
          <w:rFonts w:ascii="Palatino Linotype" w:hAnsi="Palatino Linotype" w:cs="Arial"/>
          <w:color w:val="000000"/>
        </w:rPr>
        <w:t>l</w:t>
      </w:r>
      <w:r w:rsidR="008755AD" w:rsidRPr="00F6526D">
        <w:rPr>
          <w:rFonts w:ascii="Palatino Linotype" w:hAnsi="Palatino Linotype" w:cs="Arial"/>
          <w:color w:val="000000"/>
        </w:rPr>
        <w:t>os</w:t>
      </w:r>
      <w:r w:rsidRPr="00F6526D">
        <w:rPr>
          <w:rFonts w:ascii="Palatino Linotype" w:hAnsi="Palatino Linotype" w:cs="Arial"/>
          <w:color w:val="000000"/>
        </w:rPr>
        <w:t xml:space="preserve"> punto</w:t>
      </w:r>
      <w:r w:rsidR="008755AD" w:rsidRPr="00F6526D">
        <w:rPr>
          <w:rFonts w:ascii="Palatino Linotype" w:hAnsi="Palatino Linotype" w:cs="Arial"/>
          <w:color w:val="000000"/>
        </w:rPr>
        <w:t>s</w:t>
      </w:r>
      <w:r w:rsidRPr="00F6526D">
        <w:rPr>
          <w:rFonts w:ascii="Palatino Linotype" w:hAnsi="Palatino Linotype" w:cs="Arial"/>
          <w:color w:val="000000"/>
        </w:rPr>
        <w:t xml:space="preserve"> 1</w:t>
      </w:r>
      <w:r w:rsidR="008755AD" w:rsidRPr="00F6526D">
        <w:rPr>
          <w:rFonts w:ascii="Palatino Linotype" w:hAnsi="Palatino Linotype" w:cs="Arial"/>
          <w:color w:val="000000"/>
        </w:rPr>
        <w:t>, 2 y 3</w:t>
      </w:r>
      <w:r w:rsidRPr="00F6526D">
        <w:rPr>
          <w:rFonts w:ascii="Palatino Linotype" w:hAnsi="Palatino Linotype" w:cs="Arial"/>
          <w:color w:val="000000"/>
        </w:rPr>
        <w:t>, la Dirección de Desar</w:t>
      </w:r>
      <w:r w:rsidR="008A65E6" w:rsidRPr="00F6526D">
        <w:rPr>
          <w:rFonts w:ascii="Palatino Linotype" w:hAnsi="Palatino Linotype" w:cs="Arial"/>
          <w:color w:val="000000"/>
        </w:rPr>
        <w:t>rollo Urbano y Movilidad informó</w:t>
      </w:r>
      <w:r w:rsidRPr="00F6526D">
        <w:rPr>
          <w:rFonts w:ascii="Palatino Linotype" w:hAnsi="Palatino Linotype" w:cs="Arial"/>
          <w:color w:val="000000"/>
        </w:rPr>
        <w:t xml:space="preserve"> que para </w:t>
      </w:r>
      <w:r w:rsidR="008A65E6" w:rsidRPr="00F6526D">
        <w:rPr>
          <w:rFonts w:ascii="Palatino Linotype" w:hAnsi="Palatino Linotype" w:cs="Arial"/>
          <w:color w:val="000000"/>
        </w:rPr>
        <w:t xml:space="preserve">el </w:t>
      </w:r>
      <w:r w:rsidRPr="00F6526D">
        <w:rPr>
          <w:rFonts w:ascii="Palatino Linotype" w:hAnsi="Palatino Linotype" w:cs="Arial"/>
          <w:color w:val="000000"/>
        </w:rPr>
        <w:t>inmueble en mención se localizó una constancia de alineamiento (</w:t>
      </w:r>
      <w:r w:rsidR="008A65E6" w:rsidRPr="00F6526D">
        <w:rPr>
          <w:rFonts w:ascii="Palatino Linotype" w:hAnsi="Palatino Linotype" w:cs="Arial"/>
          <w:color w:val="000000"/>
        </w:rPr>
        <w:t xml:space="preserve">que </w:t>
      </w:r>
      <w:r w:rsidRPr="00F6526D">
        <w:rPr>
          <w:rFonts w:ascii="Palatino Linotype" w:hAnsi="Palatino Linotype" w:cs="Arial"/>
          <w:color w:val="000000"/>
        </w:rPr>
        <w:t>se anex</w:t>
      </w:r>
      <w:r w:rsidR="008A65E6" w:rsidRPr="00F6526D">
        <w:rPr>
          <w:rFonts w:ascii="Palatino Linotype" w:hAnsi="Palatino Linotype" w:cs="Arial"/>
          <w:color w:val="000000"/>
        </w:rPr>
        <w:t>ó</w:t>
      </w:r>
      <w:r w:rsidRPr="00F6526D">
        <w:rPr>
          <w:rFonts w:ascii="Palatino Linotype" w:hAnsi="Palatino Linotype" w:cs="Arial"/>
          <w:color w:val="000000"/>
        </w:rPr>
        <w:t xml:space="preserve"> en versión pública). Asimismo </w:t>
      </w:r>
      <w:r w:rsidR="008A65E6" w:rsidRPr="00F6526D">
        <w:rPr>
          <w:rFonts w:ascii="Palatino Linotype" w:hAnsi="Palatino Linotype" w:cs="Arial"/>
          <w:color w:val="000000"/>
        </w:rPr>
        <w:t>refirió que se contaba</w:t>
      </w:r>
      <w:r w:rsidRPr="00F6526D">
        <w:rPr>
          <w:rFonts w:ascii="Palatino Linotype" w:hAnsi="Palatino Linotype" w:cs="Arial"/>
          <w:color w:val="000000"/>
        </w:rPr>
        <w:t xml:space="preserve"> con una licencia de excavación, </w:t>
      </w:r>
      <w:r w:rsidR="008A65E6" w:rsidRPr="00F6526D">
        <w:rPr>
          <w:rFonts w:ascii="Palatino Linotype" w:hAnsi="Palatino Linotype" w:cs="Arial"/>
          <w:color w:val="000000"/>
        </w:rPr>
        <w:t>misma que</w:t>
      </w:r>
      <w:r w:rsidRPr="00F6526D">
        <w:rPr>
          <w:rFonts w:ascii="Palatino Linotype" w:hAnsi="Palatino Linotype" w:cs="Arial"/>
          <w:color w:val="000000"/>
        </w:rPr>
        <w:t xml:space="preserve"> podr</w:t>
      </w:r>
      <w:r w:rsidR="008A65E6" w:rsidRPr="00F6526D">
        <w:rPr>
          <w:rFonts w:ascii="Palatino Linotype" w:hAnsi="Palatino Linotype" w:cs="Arial"/>
          <w:color w:val="000000"/>
        </w:rPr>
        <w:t>ía</w:t>
      </w:r>
      <w:r w:rsidRPr="00F6526D">
        <w:rPr>
          <w:rFonts w:ascii="Palatino Linotype" w:hAnsi="Palatino Linotype" w:cs="Arial"/>
          <w:color w:val="000000"/>
        </w:rPr>
        <w:t xml:space="preserve"> </w:t>
      </w:r>
      <w:r w:rsidR="008A65E6" w:rsidRPr="00F6526D">
        <w:rPr>
          <w:rFonts w:ascii="Palatino Linotype" w:hAnsi="Palatino Linotype" w:cs="Arial"/>
          <w:color w:val="000000"/>
        </w:rPr>
        <w:t xml:space="preserve">ser </w:t>
      </w:r>
      <w:r w:rsidRPr="00F6526D">
        <w:rPr>
          <w:rFonts w:ascii="Palatino Linotype" w:hAnsi="Palatino Linotype" w:cs="Arial"/>
          <w:color w:val="000000"/>
        </w:rPr>
        <w:t>consulta</w:t>
      </w:r>
      <w:r w:rsidR="008A65E6" w:rsidRPr="00F6526D">
        <w:rPr>
          <w:rFonts w:ascii="Palatino Linotype" w:hAnsi="Palatino Linotype" w:cs="Arial"/>
          <w:color w:val="000000"/>
        </w:rPr>
        <w:t>da</w:t>
      </w:r>
      <w:r w:rsidRPr="00F6526D">
        <w:rPr>
          <w:rFonts w:ascii="Palatino Linotype" w:hAnsi="Palatino Linotype" w:cs="Arial"/>
          <w:color w:val="000000"/>
        </w:rPr>
        <w:t xml:space="preserve"> en la página web del Ayuntamiento en Transparencia, bajo el siguiente procedimiento:</w:t>
      </w:r>
    </w:p>
    <w:p w14:paraId="01D33951" w14:textId="77777777" w:rsidR="000914B9" w:rsidRPr="00F6526D" w:rsidRDefault="000914B9" w:rsidP="004F24AC">
      <w:pPr>
        <w:spacing w:line="360" w:lineRule="auto"/>
        <w:jc w:val="both"/>
        <w:rPr>
          <w:rFonts w:ascii="Palatino Linotype" w:hAnsi="Palatino Linotype" w:cs="Arial"/>
          <w:color w:val="000000"/>
        </w:rPr>
      </w:pPr>
    </w:p>
    <w:p w14:paraId="01CD9080" w14:textId="77777777" w:rsidR="000914B9" w:rsidRPr="00F6526D" w:rsidRDefault="000914B9" w:rsidP="004F24AC">
      <w:pPr>
        <w:pStyle w:val="Prrafodelista"/>
        <w:numPr>
          <w:ilvl w:val="0"/>
          <w:numId w:val="33"/>
        </w:numPr>
        <w:spacing w:line="360" w:lineRule="auto"/>
        <w:jc w:val="both"/>
        <w:rPr>
          <w:rFonts w:ascii="Palatino Linotype" w:hAnsi="Palatino Linotype" w:cs="Arial"/>
          <w:color w:val="000000"/>
        </w:rPr>
      </w:pPr>
      <w:r w:rsidRPr="00F6526D">
        <w:rPr>
          <w:rFonts w:ascii="Palatino Linotype" w:hAnsi="Palatino Linotype" w:cs="Arial"/>
          <w:color w:val="000000"/>
        </w:rPr>
        <w:t xml:space="preserve">Ingresar al portal IPOMEX, link: </w:t>
      </w:r>
      <w:hyperlink r:id="rId11" w:history="1">
        <w:r w:rsidRPr="00F6526D">
          <w:rPr>
            <w:rStyle w:val="Hipervnculo"/>
            <w:rFonts w:ascii="Palatino Linotype" w:hAnsi="Palatino Linotype" w:cs="Arial"/>
          </w:rPr>
          <w:t>http://www.toluca.gob.mx/ipomex-toluca/</w:t>
        </w:r>
      </w:hyperlink>
      <w:r w:rsidRPr="00F6526D">
        <w:rPr>
          <w:rFonts w:ascii="Palatino Linotype" w:hAnsi="Palatino Linotype" w:cs="Arial"/>
          <w:color w:val="000000"/>
        </w:rPr>
        <w:t>;</w:t>
      </w:r>
    </w:p>
    <w:p w14:paraId="79EC7A18" w14:textId="77777777" w:rsidR="000914B9" w:rsidRPr="00F6526D" w:rsidRDefault="000914B9" w:rsidP="004F24AC">
      <w:pPr>
        <w:pStyle w:val="Prrafodelista"/>
        <w:numPr>
          <w:ilvl w:val="0"/>
          <w:numId w:val="33"/>
        </w:numPr>
        <w:spacing w:line="360" w:lineRule="auto"/>
        <w:jc w:val="both"/>
        <w:rPr>
          <w:rFonts w:ascii="Palatino Linotype" w:hAnsi="Palatino Linotype" w:cs="Arial"/>
          <w:color w:val="000000"/>
        </w:rPr>
      </w:pPr>
      <w:r w:rsidRPr="00F6526D">
        <w:rPr>
          <w:rFonts w:ascii="Palatino Linotype" w:hAnsi="Palatino Linotype" w:cs="Arial"/>
          <w:color w:val="000000"/>
        </w:rPr>
        <w:t>Artículo 94 fracción l, F4 “Licencias de construcción”;</w:t>
      </w:r>
    </w:p>
    <w:p w14:paraId="416D37DD" w14:textId="0014D2F3" w:rsidR="000914B9" w:rsidRPr="00F6526D" w:rsidRDefault="000914B9" w:rsidP="004F24AC">
      <w:pPr>
        <w:pStyle w:val="Prrafodelista"/>
        <w:numPr>
          <w:ilvl w:val="0"/>
          <w:numId w:val="33"/>
        </w:numPr>
        <w:spacing w:line="360" w:lineRule="auto"/>
        <w:jc w:val="both"/>
        <w:rPr>
          <w:rFonts w:ascii="Palatino Linotype" w:hAnsi="Palatino Linotype" w:cs="Arial"/>
          <w:color w:val="000000"/>
        </w:rPr>
      </w:pPr>
      <w:r w:rsidRPr="00F6526D">
        <w:rPr>
          <w:rFonts w:ascii="Palatino Linotype" w:hAnsi="Palatino Linotype" w:cs="Arial"/>
          <w:color w:val="000000"/>
        </w:rPr>
        <w:lastRenderedPageBreak/>
        <w:t>Ejercicio 2017</w:t>
      </w:r>
    </w:p>
    <w:p w14:paraId="11D42E97" w14:textId="77777777" w:rsidR="000914B9" w:rsidRPr="00F6526D" w:rsidRDefault="000914B9" w:rsidP="004F24AC">
      <w:pPr>
        <w:spacing w:line="360" w:lineRule="auto"/>
        <w:ind w:firstLine="708"/>
        <w:jc w:val="both"/>
        <w:rPr>
          <w:rFonts w:ascii="Palatino Linotype" w:hAnsi="Palatino Linotype" w:cs="Arial"/>
          <w:color w:val="000000"/>
        </w:rPr>
      </w:pPr>
    </w:p>
    <w:p w14:paraId="29520137" w14:textId="77777777" w:rsidR="002E5C58" w:rsidRPr="00F6526D" w:rsidRDefault="002E5C58" w:rsidP="004F24AC">
      <w:pPr>
        <w:spacing w:line="360" w:lineRule="auto"/>
        <w:jc w:val="both"/>
        <w:rPr>
          <w:rFonts w:ascii="Palatino Linotype" w:hAnsi="Palatino Linotype" w:cs="Arial"/>
          <w:color w:val="000000"/>
        </w:rPr>
      </w:pPr>
      <w:r w:rsidRPr="00F6526D">
        <w:rPr>
          <w:rFonts w:ascii="Palatino Linotype" w:hAnsi="Palatino Linotype" w:cs="Arial"/>
          <w:color w:val="000000"/>
        </w:rPr>
        <w:t xml:space="preserve">Adjuntando la respuesta de </w:t>
      </w:r>
      <w:r w:rsidR="000914B9" w:rsidRPr="00F6526D">
        <w:rPr>
          <w:rFonts w:ascii="Palatino Linotype" w:hAnsi="Palatino Linotype" w:cs="Arial"/>
          <w:color w:val="000000"/>
        </w:rPr>
        <w:t xml:space="preserve">la Dirección de Desarrollo Urbano y Movilidad. </w:t>
      </w:r>
    </w:p>
    <w:p w14:paraId="559421F9" w14:textId="77777777" w:rsidR="00C22708" w:rsidRPr="00F6526D" w:rsidRDefault="00C22708" w:rsidP="004F24AC">
      <w:pPr>
        <w:spacing w:line="360" w:lineRule="auto"/>
        <w:jc w:val="both"/>
        <w:rPr>
          <w:rFonts w:ascii="Palatino Linotype" w:hAnsi="Palatino Linotype" w:cs="Arial"/>
          <w:color w:val="000000"/>
        </w:rPr>
      </w:pPr>
    </w:p>
    <w:p w14:paraId="3F305B1D" w14:textId="511309F4" w:rsidR="0031694E" w:rsidRPr="00F6526D" w:rsidRDefault="002E5C58" w:rsidP="004F24AC">
      <w:pPr>
        <w:spacing w:line="360" w:lineRule="auto"/>
        <w:jc w:val="both"/>
        <w:rPr>
          <w:rFonts w:ascii="Palatino Linotype" w:hAnsi="Palatino Linotype" w:cs="Arial"/>
          <w:color w:val="000000"/>
        </w:rPr>
      </w:pPr>
      <w:r w:rsidRPr="00F6526D">
        <w:rPr>
          <w:rFonts w:ascii="Palatino Linotype" w:hAnsi="Palatino Linotype" w:cs="Arial"/>
          <w:color w:val="000000"/>
        </w:rPr>
        <w:t xml:space="preserve">Para el punto </w:t>
      </w:r>
      <w:r w:rsidR="008755AD" w:rsidRPr="00F6526D">
        <w:rPr>
          <w:rFonts w:ascii="Palatino Linotype" w:hAnsi="Palatino Linotype" w:cs="Arial"/>
          <w:color w:val="000000"/>
        </w:rPr>
        <w:t>4, l</w:t>
      </w:r>
      <w:r w:rsidR="000914B9" w:rsidRPr="00F6526D">
        <w:rPr>
          <w:rFonts w:ascii="Palatino Linotype" w:hAnsi="Palatino Linotype" w:cs="Arial"/>
          <w:color w:val="000000"/>
        </w:rPr>
        <w:t>a Dirección de Medio Ambiente inform</w:t>
      </w:r>
      <w:r w:rsidR="008755AD" w:rsidRPr="00F6526D">
        <w:rPr>
          <w:rFonts w:ascii="Palatino Linotype" w:hAnsi="Palatino Linotype" w:cs="Arial"/>
          <w:color w:val="000000"/>
        </w:rPr>
        <w:t>ó</w:t>
      </w:r>
      <w:r w:rsidR="000914B9" w:rsidRPr="00F6526D">
        <w:rPr>
          <w:rFonts w:ascii="Palatino Linotype" w:hAnsi="Palatino Linotype" w:cs="Arial"/>
          <w:color w:val="000000"/>
        </w:rPr>
        <w:t xml:space="preserve"> que realizó una exhaustiva y minuciosa revisión de los archivos que obran en poder y resguardo del Departamento de Impacto Ambiental de la </w:t>
      </w:r>
      <w:r w:rsidR="0031694E" w:rsidRPr="00F6526D">
        <w:rPr>
          <w:rFonts w:ascii="Palatino Linotype" w:hAnsi="Palatino Linotype" w:cs="Arial"/>
          <w:color w:val="000000"/>
        </w:rPr>
        <w:t>Dirección</w:t>
      </w:r>
      <w:r w:rsidR="000914B9" w:rsidRPr="00F6526D">
        <w:rPr>
          <w:rFonts w:ascii="Palatino Linotype" w:hAnsi="Palatino Linotype" w:cs="Arial"/>
          <w:color w:val="000000"/>
        </w:rPr>
        <w:t>, constat</w:t>
      </w:r>
      <w:r w:rsidR="0031694E" w:rsidRPr="00F6526D">
        <w:rPr>
          <w:rFonts w:ascii="Palatino Linotype" w:hAnsi="Palatino Linotype" w:cs="Arial"/>
          <w:color w:val="000000"/>
        </w:rPr>
        <w:t>ando</w:t>
      </w:r>
      <w:r w:rsidR="000914B9" w:rsidRPr="00F6526D">
        <w:rPr>
          <w:rFonts w:ascii="Palatino Linotype" w:hAnsi="Palatino Linotype" w:cs="Arial"/>
          <w:color w:val="000000"/>
        </w:rPr>
        <w:t xml:space="preserve"> que no existe ningún trámite en seguimiento o resuelto </w:t>
      </w:r>
      <w:r w:rsidR="0031694E" w:rsidRPr="00F6526D">
        <w:rPr>
          <w:rFonts w:ascii="Palatino Linotype" w:hAnsi="Palatino Linotype" w:cs="Arial"/>
          <w:color w:val="000000"/>
        </w:rPr>
        <w:t xml:space="preserve">respecto a </w:t>
      </w:r>
      <w:r w:rsidR="000914B9" w:rsidRPr="00F6526D">
        <w:rPr>
          <w:rFonts w:ascii="Palatino Linotype" w:hAnsi="Palatino Linotype" w:cs="Arial"/>
          <w:color w:val="000000"/>
        </w:rPr>
        <w:t xml:space="preserve">Impacto Ambiental, </w:t>
      </w:r>
      <w:r w:rsidR="0031694E" w:rsidRPr="00F6526D">
        <w:rPr>
          <w:rFonts w:ascii="Palatino Linotype" w:hAnsi="Palatino Linotype" w:cs="Arial"/>
          <w:color w:val="000000"/>
        </w:rPr>
        <w:t xml:space="preserve">relacionado con el predio o en favor del propietario de éste, </w:t>
      </w:r>
      <w:r w:rsidR="000914B9" w:rsidRPr="00F6526D">
        <w:rPr>
          <w:rFonts w:ascii="Palatino Linotype" w:hAnsi="Palatino Linotype" w:cs="Arial"/>
          <w:color w:val="000000"/>
        </w:rPr>
        <w:t>adjuntan</w:t>
      </w:r>
      <w:r w:rsidR="0031694E" w:rsidRPr="00F6526D">
        <w:rPr>
          <w:rFonts w:ascii="Palatino Linotype" w:hAnsi="Palatino Linotype" w:cs="Arial"/>
          <w:color w:val="000000"/>
        </w:rPr>
        <w:t>do</w:t>
      </w:r>
      <w:r w:rsidR="000914B9" w:rsidRPr="00F6526D">
        <w:rPr>
          <w:rFonts w:ascii="Palatino Linotype" w:hAnsi="Palatino Linotype" w:cs="Arial"/>
          <w:color w:val="000000"/>
        </w:rPr>
        <w:t xml:space="preserve"> </w:t>
      </w:r>
      <w:r w:rsidR="0031694E" w:rsidRPr="00F6526D">
        <w:rPr>
          <w:rFonts w:ascii="Palatino Linotype" w:hAnsi="Palatino Linotype" w:cs="Arial"/>
          <w:color w:val="000000"/>
        </w:rPr>
        <w:t>oficios</w:t>
      </w:r>
      <w:r w:rsidR="000914B9" w:rsidRPr="00F6526D">
        <w:rPr>
          <w:rFonts w:ascii="Palatino Linotype" w:hAnsi="Palatino Linotype" w:cs="Arial"/>
          <w:color w:val="000000"/>
        </w:rPr>
        <w:t xml:space="preserve"> emitidos por la Dirección de Desarrollo Urbano y Movilidad y la Dirección de Seguridad Ciudadana.</w:t>
      </w:r>
    </w:p>
    <w:p w14:paraId="32DE7232" w14:textId="77777777" w:rsidR="0031694E" w:rsidRPr="00F6526D" w:rsidRDefault="0031694E" w:rsidP="004F24AC">
      <w:pPr>
        <w:spacing w:line="360" w:lineRule="auto"/>
        <w:jc w:val="both"/>
        <w:rPr>
          <w:rFonts w:ascii="Palatino Linotype" w:hAnsi="Palatino Linotype" w:cs="Arial"/>
          <w:color w:val="000000"/>
        </w:rPr>
      </w:pPr>
    </w:p>
    <w:p w14:paraId="34507624" w14:textId="546F96FE" w:rsidR="00D514BB" w:rsidRPr="00F6526D" w:rsidRDefault="0031694E" w:rsidP="004F24AC">
      <w:pPr>
        <w:spacing w:line="360" w:lineRule="auto"/>
        <w:jc w:val="both"/>
        <w:rPr>
          <w:rFonts w:ascii="Palatino Linotype" w:hAnsi="Palatino Linotype" w:cs="Arial"/>
          <w:color w:val="000000"/>
        </w:rPr>
      </w:pPr>
      <w:r w:rsidRPr="00F6526D">
        <w:rPr>
          <w:rFonts w:ascii="Palatino Linotype" w:hAnsi="Palatino Linotype" w:cs="Arial"/>
          <w:color w:val="000000"/>
        </w:rPr>
        <w:t>Por cuanto hace al punto 5 de la solicitud,</w:t>
      </w:r>
      <w:r w:rsidR="000914B9" w:rsidRPr="00F6526D">
        <w:rPr>
          <w:rFonts w:ascii="Palatino Linotype" w:hAnsi="Palatino Linotype" w:cs="Arial"/>
          <w:color w:val="000000"/>
        </w:rPr>
        <w:t xml:space="preserve"> la Secretaría del Ayuntamiento inform</w:t>
      </w:r>
      <w:r w:rsidR="00D514BB" w:rsidRPr="00F6526D">
        <w:rPr>
          <w:rFonts w:ascii="Palatino Linotype" w:hAnsi="Palatino Linotype" w:cs="Arial"/>
          <w:color w:val="000000"/>
        </w:rPr>
        <w:t>ó</w:t>
      </w:r>
      <w:r w:rsidR="000914B9" w:rsidRPr="00F6526D">
        <w:rPr>
          <w:rFonts w:ascii="Palatino Linotype" w:hAnsi="Palatino Linotype" w:cs="Arial"/>
          <w:color w:val="000000"/>
        </w:rPr>
        <w:t xml:space="preserve"> que la Coordinación </w:t>
      </w:r>
      <w:r w:rsidR="00D514BB" w:rsidRPr="00F6526D">
        <w:rPr>
          <w:rFonts w:ascii="Palatino Linotype" w:hAnsi="Palatino Linotype" w:cs="Arial"/>
          <w:color w:val="000000"/>
        </w:rPr>
        <w:t>M</w:t>
      </w:r>
      <w:r w:rsidR="000914B9" w:rsidRPr="00F6526D">
        <w:rPr>
          <w:rFonts w:ascii="Palatino Linotype" w:hAnsi="Palatino Linotype" w:cs="Arial"/>
          <w:color w:val="000000"/>
        </w:rPr>
        <w:t>unicipal de Protección Civil y Bomberos adscrita a la Secretar</w:t>
      </w:r>
      <w:r w:rsidR="00D514BB" w:rsidRPr="00F6526D">
        <w:rPr>
          <w:rFonts w:ascii="Palatino Linotype" w:hAnsi="Palatino Linotype" w:cs="Arial"/>
          <w:color w:val="000000"/>
        </w:rPr>
        <w:t>í</w:t>
      </w:r>
      <w:r w:rsidR="000914B9" w:rsidRPr="00F6526D">
        <w:rPr>
          <w:rFonts w:ascii="Palatino Linotype" w:hAnsi="Palatino Linotype" w:cs="Arial"/>
          <w:color w:val="000000"/>
        </w:rPr>
        <w:t>a del Ayuntamiento, no emite dictámenes, por lo tanto no cuent</w:t>
      </w:r>
      <w:r w:rsidR="00D514BB" w:rsidRPr="00F6526D">
        <w:rPr>
          <w:rFonts w:ascii="Palatino Linotype" w:hAnsi="Palatino Linotype" w:cs="Arial"/>
          <w:color w:val="000000"/>
        </w:rPr>
        <w:t xml:space="preserve">a con la información requerida; asimismo en lo que toca al punto 6, </w:t>
      </w:r>
      <w:r w:rsidR="000914B9" w:rsidRPr="00F6526D">
        <w:rPr>
          <w:rFonts w:ascii="Palatino Linotype" w:hAnsi="Palatino Linotype" w:cs="Arial"/>
          <w:color w:val="000000"/>
        </w:rPr>
        <w:t xml:space="preserve">derivado de la búsqueda minuciosa a los archivos </w:t>
      </w:r>
      <w:r w:rsidR="008A65E6" w:rsidRPr="00F6526D">
        <w:rPr>
          <w:rFonts w:ascii="Palatino Linotype" w:hAnsi="Palatino Linotype" w:cs="Arial"/>
          <w:color w:val="000000"/>
        </w:rPr>
        <w:t>realizada manifestó no obrar ninguna acta de cabildo en donde se autorice por ese Órgano Colegiado la realización de las obras descritas en la solicitud.</w:t>
      </w:r>
    </w:p>
    <w:p w14:paraId="27529772" w14:textId="77777777" w:rsidR="00D514BB" w:rsidRPr="00F6526D" w:rsidRDefault="00D514BB" w:rsidP="004F24AC">
      <w:pPr>
        <w:spacing w:line="360" w:lineRule="auto"/>
        <w:jc w:val="both"/>
        <w:rPr>
          <w:rFonts w:ascii="Palatino Linotype" w:hAnsi="Palatino Linotype" w:cs="Arial"/>
          <w:color w:val="000000"/>
        </w:rPr>
      </w:pPr>
    </w:p>
    <w:p w14:paraId="58A8F27A" w14:textId="7912AF6F" w:rsidR="00D57293" w:rsidRPr="00F6526D" w:rsidRDefault="00D514BB" w:rsidP="004F24AC">
      <w:pPr>
        <w:spacing w:line="360" w:lineRule="auto"/>
        <w:jc w:val="both"/>
        <w:rPr>
          <w:rFonts w:ascii="Palatino Linotype" w:hAnsi="Palatino Linotype" w:cs="Arial"/>
          <w:color w:val="000000"/>
        </w:rPr>
      </w:pPr>
      <w:r w:rsidRPr="00F6526D">
        <w:rPr>
          <w:rFonts w:ascii="Palatino Linotype" w:hAnsi="Palatino Linotype" w:cs="Arial"/>
          <w:color w:val="000000"/>
        </w:rPr>
        <w:t>En lo relacionado al numeral 7 de los requerimientos de la particular, la Dirección Jurídica remitió l</w:t>
      </w:r>
      <w:r w:rsidR="000914B9" w:rsidRPr="00F6526D">
        <w:rPr>
          <w:rFonts w:ascii="Palatino Linotype" w:hAnsi="Palatino Linotype" w:cs="Arial"/>
          <w:color w:val="000000"/>
        </w:rPr>
        <w:t xml:space="preserve">a versión </w:t>
      </w:r>
      <w:r w:rsidR="00D57293" w:rsidRPr="00F6526D">
        <w:rPr>
          <w:rFonts w:ascii="Palatino Linotype" w:hAnsi="Palatino Linotype" w:cs="Arial"/>
          <w:color w:val="000000"/>
        </w:rPr>
        <w:t>pública</w:t>
      </w:r>
      <w:r w:rsidR="000914B9" w:rsidRPr="00F6526D">
        <w:rPr>
          <w:rFonts w:ascii="Palatino Linotype" w:hAnsi="Palatino Linotype" w:cs="Arial"/>
          <w:color w:val="000000"/>
        </w:rPr>
        <w:t xml:space="preserve"> de</w:t>
      </w:r>
      <w:r w:rsidR="00D57293" w:rsidRPr="00F6526D">
        <w:rPr>
          <w:rFonts w:ascii="Palatino Linotype" w:hAnsi="Palatino Linotype" w:cs="Arial"/>
          <w:color w:val="000000"/>
        </w:rPr>
        <w:t xml:space="preserve"> </w:t>
      </w:r>
      <w:r w:rsidR="000914B9" w:rsidRPr="00F6526D">
        <w:rPr>
          <w:rFonts w:ascii="Palatino Linotype" w:hAnsi="Palatino Linotype" w:cs="Arial"/>
          <w:color w:val="000000"/>
        </w:rPr>
        <w:t>l</w:t>
      </w:r>
      <w:r w:rsidR="00D57293" w:rsidRPr="00F6526D">
        <w:rPr>
          <w:rFonts w:ascii="Palatino Linotype" w:hAnsi="Palatino Linotype" w:cs="Arial"/>
          <w:color w:val="000000"/>
        </w:rPr>
        <w:t>os</w:t>
      </w:r>
      <w:r w:rsidR="000914B9" w:rsidRPr="00F6526D">
        <w:rPr>
          <w:rFonts w:ascii="Palatino Linotype" w:hAnsi="Palatino Linotype" w:cs="Arial"/>
          <w:color w:val="000000"/>
        </w:rPr>
        <w:t xml:space="preserve"> documento</w:t>
      </w:r>
      <w:r w:rsidR="00D57293" w:rsidRPr="00F6526D">
        <w:rPr>
          <w:rFonts w:ascii="Palatino Linotype" w:hAnsi="Palatino Linotype" w:cs="Arial"/>
          <w:color w:val="000000"/>
        </w:rPr>
        <w:t>s consistentes en dos actas circunstanciadas</w:t>
      </w:r>
      <w:r w:rsidR="00C91EF9" w:rsidRPr="00F6526D">
        <w:rPr>
          <w:rFonts w:ascii="Palatino Linotype" w:hAnsi="Palatino Linotype" w:cs="Arial"/>
          <w:color w:val="000000"/>
        </w:rPr>
        <w:t xml:space="preserve"> </w:t>
      </w:r>
      <w:r w:rsidR="00C91EF9" w:rsidRPr="00F6526D">
        <w:rPr>
          <w:rFonts w:ascii="Palatino Linotype" w:hAnsi="Palatino Linotype"/>
          <w:lang w:eastAsia="es-MX"/>
        </w:rPr>
        <w:t>de las verificaciones realizadas a las obras del predio en cuestión.</w:t>
      </w:r>
    </w:p>
    <w:p w14:paraId="7DFFC18C" w14:textId="77777777" w:rsidR="00D57293" w:rsidRPr="00F6526D" w:rsidRDefault="00D57293" w:rsidP="004F24AC">
      <w:pPr>
        <w:spacing w:line="360" w:lineRule="auto"/>
        <w:jc w:val="both"/>
        <w:rPr>
          <w:rFonts w:ascii="Palatino Linotype" w:hAnsi="Palatino Linotype" w:cs="Arial"/>
          <w:color w:val="000000"/>
        </w:rPr>
      </w:pPr>
    </w:p>
    <w:p w14:paraId="78F8E876" w14:textId="2121A2FC" w:rsidR="000914B9" w:rsidRPr="00F6526D" w:rsidRDefault="00D57293" w:rsidP="004F24AC">
      <w:pPr>
        <w:spacing w:line="360" w:lineRule="auto"/>
        <w:jc w:val="both"/>
        <w:rPr>
          <w:rFonts w:ascii="Palatino Linotype" w:hAnsi="Palatino Linotype" w:cs="Arial"/>
          <w:color w:val="000000"/>
        </w:rPr>
      </w:pPr>
      <w:r w:rsidRPr="00F6526D">
        <w:rPr>
          <w:rFonts w:ascii="Palatino Linotype" w:hAnsi="Palatino Linotype" w:cs="Arial"/>
          <w:color w:val="000000"/>
        </w:rPr>
        <w:t>En cuanto al resto de los requerimientos señalados del numeral 8 al 16, de nueva cuenta h</w:t>
      </w:r>
      <w:r w:rsidR="00187D75" w:rsidRPr="00F6526D">
        <w:rPr>
          <w:rFonts w:ascii="Palatino Linotype" w:hAnsi="Palatino Linotype" w:cs="Arial"/>
          <w:color w:val="000000"/>
        </w:rPr>
        <w:t>izo</w:t>
      </w:r>
      <w:r w:rsidRPr="00F6526D">
        <w:rPr>
          <w:rFonts w:ascii="Palatino Linotype" w:hAnsi="Palatino Linotype" w:cs="Arial"/>
          <w:color w:val="000000"/>
        </w:rPr>
        <w:t xml:space="preserve"> referencia a la respuesta emitida por </w:t>
      </w:r>
      <w:r w:rsidR="000914B9" w:rsidRPr="00F6526D">
        <w:rPr>
          <w:rFonts w:ascii="Palatino Linotype" w:hAnsi="Palatino Linotype" w:cs="Arial"/>
          <w:color w:val="000000"/>
        </w:rPr>
        <w:t>la Dirección de Desarrollo Urbano y Movilidad</w:t>
      </w:r>
      <w:r w:rsidRPr="00F6526D">
        <w:rPr>
          <w:rFonts w:ascii="Palatino Linotype" w:hAnsi="Palatino Linotype" w:cs="Arial"/>
          <w:color w:val="000000"/>
        </w:rPr>
        <w:t xml:space="preserve">, manifestando además que al hacerse referencia a una obra consistente en </w:t>
      </w:r>
      <w:r w:rsidR="000914B9" w:rsidRPr="00F6526D">
        <w:rPr>
          <w:rFonts w:ascii="Palatino Linotype" w:hAnsi="Palatino Linotype" w:cs="Arial"/>
          <w:color w:val="000000"/>
        </w:rPr>
        <w:lastRenderedPageBreak/>
        <w:t xml:space="preserve">una Gasolinera, </w:t>
      </w:r>
      <w:r w:rsidRPr="00F6526D">
        <w:rPr>
          <w:rFonts w:ascii="Palatino Linotype" w:hAnsi="Palatino Linotype" w:cs="Arial"/>
          <w:color w:val="000000"/>
        </w:rPr>
        <w:t xml:space="preserve">la solicitante </w:t>
      </w:r>
      <w:r w:rsidR="000914B9" w:rsidRPr="00F6526D">
        <w:rPr>
          <w:rFonts w:ascii="Palatino Linotype" w:hAnsi="Palatino Linotype" w:cs="Arial"/>
          <w:color w:val="000000"/>
        </w:rPr>
        <w:t xml:space="preserve">deberá </w:t>
      </w:r>
      <w:r w:rsidRPr="00F6526D">
        <w:rPr>
          <w:rFonts w:ascii="Palatino Linotype" w:hAnsi="Palatino Linotype" w:cs="Arial"/>
          <w:color w:val="000000"/>
        </w:rPr>
        <w:t>requerir</w:t>
      </w:r>
      <w:r w:rsidR="000914B9" w:rsidRPr="00F6526D">
        <w:rPr>
          <w:rFonts w:ascii="Palatino Linotype" w:hAnsi="Palatino Linotype" w:cs="Arial"/>
          <w:color w:val="000000"/>
        </w:rPr>
        <w:t xml:space="preserve"> al Gobierno del Estado de México la información correspondiente</w:t>
      </w:r>
      <w:r w:rsidRPr="00F6526D">
        <w:rPr>
          <w:rFonts w:ascii="Palatino Linotype" w:hAnsi="Palatino Linotype" w:cs="Arial"/>
          <w:color w:val="000000"/>
        </w:rPr>
        <w:t>.</w:t>
      </w:r>
    </w:p>
    <w:p w14:paraId="72F193BD" w14:textId="77777777" w:rsidR="000914B9" w:rsidRPr="00F6526D" w:rsidRDefault="000914B9" w:rsidP="004F24AC">
      <w:pPr>
        <w:spacing w:line="360" w:lineRule="auto"/>
        <w:jc w:val="both"/>
        <w:rPr>
          <w:rFonts w:ascii="Palatino Linotype" w:hAnsi="Palatino Linotype" w:cs="Arial"/>
          <w:color w:val="000000"/>
        </w:rPr>
      </w:pPr>
    </w:p>
    <w:p w14:paraId="376BB4BC" w14:textId="6342E266" w:rsidR="00651BF4" w:rsidRPr="00F6526D" w:rsidRDefault="00651BF4" w:rsidP="004F24AC">
      <w:pPr>
        <w:widowControl w:val="0"/>
        <w:autoSpaceDE w:val="0"/>
        <w:autoSpaceDN w:val="0"/>
        <w:adjustRightInd w:val="0"/>
        <w:spacing w:line="360" w:lineRule="auto"/>
        <w:jc w:val="both"/>
        <w:rPr>
          <w:rFonts w:ascii="Palatino Linotype" w:hAnsi="Palatino Linotype" w:cs="Arial"/>
        </w:rPr>
      </w:pPr>
      <w:r w:rsidRPr="00F6526D">
        <w:rPr>
          <w:rFonts w:ascii="Palatino Linotype" w:hAnsi="Palatino Linotype" w:cs="Arial"/>
        </w:rPr>
        <w:t>Inconforme con dicha respuesta</w:t>
      </w:r>
      <w:r w:rsidRPr="00F6526D">
        <w:rPr>
          <w:rFonts w:ascii="Palatino Linotype" w:hAnsi="Palatino Linotype" w:cs="Arial"/>
          <w:b/>
        </w:rPr>
        <w:t xml:space="preserve"> </w:t>
      </w:r>
      <w:r w:rsidR="00297E35" w:rsidRPr="00F6526D">
        <w:rPr>
          <w:rFonts w:ascii="Palatino Linotype" w:hAnsi="Palatino Linotype" w:cs="Arial"/>
          <w:b/>
        </w:rPr>
        <w:t>LA RECURRENTE</w:t>
      </w:r>
      <w:r w:rsidRPr="00F6526D">
        <w:rPr>
          <w:rFonts w:ascii="Palatino Linotype" w:hAnsi="Palatino Linotype" w:cs="Arial"/>
        </w:rPr>
        <w:t xml:space="preserve">, procedió a interponer el presente recurso de revisión, </w:t>
      </w:r>
      <w:r w:rsidR="00FE22BC" w:rsidRPr="00F6526D">
        <w:rPr>
          <w:rFonts w:ascii="Palatino Linotype" w:hAnsi="Palatino Linotype" w:cs="Arial"/>
        </w:rPr>
        <w:t xml:space="preserve">adoleciéndose </w:t>
      </w:r>
      <w:r w:rsidR="008E33FE" w:rsidRPr="00F6526D">
        <w:rPr>
          <w:rFonts w:ascii="Palatino Linotype" w:hAnsi="Palatino Linotype" w:cs="Arial"/>
        </w:rPr>
        <w:t xml:space="preserve">de la respuesta, argumentando que </w:t>
      </w:r>
      <w:r w:rsidR="00D57293" w:rsidRPr="00F6526D">
        <w:rPr>
          <w:rFonts w:ascii="Palatino Linotype" w:hAnsi="Palatino Linotype" w:cs="Arial"/>
          <w:b/>
        </w:rPr>
        <w:t>EL SUJETO OBLIGADO</w:t>
      </w:r>
      <w:r w:rsidR="00D57293" w:rsidRPr="00F6526D">
        <w:rPr>
          <w:rFonts w:ascii="Palatino Linotype" w:hAnsi="Palatino Linotype" w:cs="Arial"/>
        </w:rPr>
        <w:t xml:space="preserve"> </w:t>
      </w:r>
      <w:r w:rsidR="00F73E2D" w:rsidRPr="00F6526D">
        <w:rPr>
          <w:rFonts w:ascii="Palatino Linotype" w:hAnsi="Palatino Linotype" w:cs="Arial"/>
        </w:rPr>
        <w:t>no realizó una búsqueda exhaustiva,</w:t>
      </w:r>
      <w:r w:rsidR="00D57293" w:rsidRPr="00F6526D">
        <w:rPr>
          <w:rFonts w:ascii="Palatino Linotype" w:hAnsi="Palatino Linotype" w:cs="Arial"/>
        </w:rPr>
        <w:t xml:space="preserve"> y manifestando que no le fue proporcionado el Acuerdo de Inexistencia de la información relacionada con las visitas de </w:t>
      </w:r>
      <w:r w:rsidR="00F73E2D" w:rsidRPr="00F6526D">
        <w:rPr>
          <w:rFonts w:ascii="Palatino Linotype" w:hAnsi="Palatino Linotype" w:cs="Arial"/>
        </w:rPr>
        <w:t>inspección</w:t>
      </w:r>
      <w:r w:rsidR="00D57293" w:rsidRPr="00F6526D">
        <w:rPr>
          <w:rFonts w:ascii="Palatino Linotype" w:hAnsi="Palatino Linotype" w:cs="Arial"/>
        </w:rPr>
        <w:t xml:space="preserve"> ni el Acuerdo que sustente la versión pública de los documentos que le fueron remitidos; por lo que, solicitó dar vista al Órgano de Control Interno  por las posibles irregularidades cometidas</w:t>
      </w:r>
      <w:r w:rsidR="002E22AA" w:rsidRPr="00F6526D">
        <w:rPr>
          <w:rFonts w:ascii="Palatino Linotype" w:hAnsi="Palatino Linotype" w:cs="Arial"/>
        </w:rPr>
        <w:t>.</w:t>
      </w:r>
    </w:p>
    <w:p w14:paraId="748ED4F5" w14:textId="77777777" w:rsidR="002E22AA" w:rsidRPr="00F6526D" w:rsidRDefault="002E22AA" w:rsidP="004F24AC">
      <w:pPr>
        <w:widowControl w:val="0"/>
        <w:autoSpaceDE w:val="0"/>
        <w:autoSpaceDN w:val="0"/>
        <w:adjustRightInd w:val="0"/>
        <w:spacing w:line="360" w:lineRule="auto"/>
        <w:jc w:val="both"/>
        <w:rPr>
          <w:rFonts w:ascii="Palatino Linotype" w:hAnsi="Palatino Linotype" w:cs="Arial"/>
        </w:rPr>
      </w:pPr>
    </w:p>
    <w:p w14:paraId="61938CDD" w14:textId="33A69FA0" w:rsidR="001C6BE3" w:rsidRPr="00F6526D" w:rsidRDefault="001C6BE3"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 xml:space="preserve">Como fue expuesto, </w:t>
      </w:r>
      <w:r w:rsidRPr="00F6526D">
        <w:rPr>
          <w:rFonts w:ascii="Palatino Linotype" w:hAnsi="Palatino Linotype" w:cs="Arial"/>
          <w:b/>
          <w:lang w:eastAsia="es-MX"/>
        </w:rPr>
        <w:t>LA RECURRENTE</w:t>
      </w:r>
      <w:r w:rsidRPr="00F6526D">
        <w:rPr>
          <w:rFonts w:ascii="Palatino Linotype" w:hAnsi="Palatino Linotype" w:cs="Arial"/>
          <w:lang w:eastAsia="es-MX"/>
        </w:rPr>
        <w:t xml:space="preserve"> manifestó en la interposición de su  recurso de revisión como acto impugnado </w:t>
      </w:r>
      <w:r w:rsidRPr="00F6526D">
        <w:rPr>
          <w:rFonts w:ascii="Palatino Linotype" w:hAnsi="Palatino Linotype" w:cs="Arial"/>
          <w:i/>
          <w:lang w:eastAsia="es-MX"/>
        </w:rPr>
        <w:t>“RESPUESTA”</w:t>
      </w:r>
      <w:r w:rsidRPr="00F6526D">
        <w:rPr>
          <w:rFonts w:ascii="Palatino Linotype" w:hAnsi="Palatino Linotype" w:cs="Arial"/>
          <w:lang w:eastAsia="es-MX"/>
        </w:rPr>
        <w:t xml:space="preserve"> (Sic), razón por la que esta Ponencia considera conveniente entrar al estudio de lo solicitado, a fin de verificar si las respuestas del </w:t>
      </w:r>
      <w:r w:rsidRPr="00F6526D">
        <w:rPr>
          <w:rFonts w:ascii="Palatino Linotype" w:hAnsi="Palatino Linotype" w:cs="Arial"/>
          <w:b/>
          <w:lang w:eastAsia="es-MX"/>
        </w:rPr>
        <w:t>SUJETO OBLIGADO</w:t>
      </w:r>
      <w:r w:rsidRPr="00F6526D">
        <w:rPr>
          <w:rFonts w:ascii="Palatino Linotype" w:hAnsi="Palatino Linotype" w:cs="Arial"/>
          <w:lang w:eastAsia="es-MX"/>
        </w:rPr>
        <w:t xml:space="preserve"> colmaron el derecho de acceso a la información pública de</w:t>
      </w:r>
      <w:r w:rsidR="001E3680" w:rsidRPr="00F6526D">
        <w:rPr>
          <w:rFonts w:ascii="Palatino Linotype" w:hAnsi="Palatino Linotype" w:cs="Arial"/>
          <w:lang w:eastAsia="es-MX"/>
        </w:rPr>
        <w:t xml:space="preserve"> </w:t>
      </w:r>
      <w:r w:rsidRPr="00F6526D">
        <w:rPr>
          <w:rFonts w:ascii="Palatino Linotype" w:hAnsi="Palatino Linotype" w:cs="Arial"/>
          <w:lang w:eastAsia="es-MX"/>
        </w:rPr>
        <w:t>l</w:t>
      </w:r>
      <w:r w:rsidR="001E3680" w:rsidRPr="00F6526D">
        <w:rPr>
          <w:rFonts w:ascii="Palatino Linotype" w:hAnsi="Palatino Linotype" w:cs="Arial"/>
          <w:lang w:eastAsia="es-MX"/>
        </w:rPr>
        <w:t>a</w:t>
      </w:r>
      <w:r w:rsidRPr="00F6526D">
        <w:rPr>
          <w:rFonts w:ascii="Palatino Linotype" w:hAnsi="Palatino Linotype" w:cs="Arial"/>
          <w:b/>
          <w:lang w:eastAsia="es-MX"/>
        </w:rPr>
        <w:t xml:space="preserve"> RECURRENTE</w:t>
      </w:r>
      <w:r w:rsidRPr="00F6526D">
        <w:rPr>
          <w:rFonts w:ascii="Palatino Linotype" w:hAnsi="Palatino Linotype" w:cs="Arial"/>
          <w:lang w:eastAsia="es-MX"/>
        </w:rPr>
        <w:t>.</w:t>
      </w:r>
    </w:p>
    <w:p w14:paraId="748FD505" w14:textId="77777777" w:rsidR="001C6BE3" w:rsidRPr="00F6526D" w:rsidRDefault="001C6BE3" w:rsidP="004F24AC">
      <w:pPr>
        <w:spacing w:line="360" w:lineRule="auto"/>
        <w:jc w:val="both"/>
        <w:rPr>
          <w:rFonts w:ascii="Palatino Linotype" w:hAnsi="Palatino Linotype" w:cs="Arial"/>
          <w:lang w:eastAsia="es-MX"/>
        </w:rPr>
      </w:pPr>
    </w:p>
    <w:p w14:paraId="4CEC1FBF" w14:textId="77777777" w:rsidR="001C6BE3" w:rsidRPr="00F6526D" w:rsidRDefault="001C6BE3"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Lo anterior, atendiendo al principio de máxima publicidad de conformidad con el artículo 8 de la Ley de Transparencia y Acceso a la Información Pública del Estado de México y Municipios que señala:</w:t>
      </w:r>
    </w:p>
    <w:p w14:paraId="198AB0D7" w14:textId="77777777" w:rsidR="001C6BE3" w:rsidRPr="00F6526D" w:rsidRDefault="001C6BE3" w:rsidP="004F24AC">
      <w:pPr>
        <w:spacing w:line="360" w:lineRule="auto"/>
        <w:jc w:val="both"/>
        <w:rPr>
          <w:rFonts w:ascii="Palatino Linotype" w:hAnsi="Palatino Linotype" w:cs="Arial"/>
          <w:lang w:eastAsia="es-MX"/>
        </w:rPr>
      </w:pPr>
    </w:p>
    <w:p w14:paraId="78AEE266"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w:t>
      </w:r>
      <w:r w:rsidRPr="00F6526D">
        <w:rPr>
          <w:rFonts w:ascii="Palatino Linotype" w:hAnsi="Palatino Linotype" w:cs="Arial"/>
          <w:b/>
          <w:i/>
          <w:sz w:val="22"/>
          <w:lang w:eastAsia="es-MX"/>
        </w:rPr>
        <w:t>Artículo 8</w:t>
      </w:r>
      <w:r w:rsidRPr="00F6526D">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8304908" w14:textId="77777777" w:rsidR="001C6BE3" w:rsidRPr="00F6526D" w:rsidRDefault="001C6BE3" w:rsidP="004F24AC">
      <w:pPr>
        <w:ind w:left="709" w:right="757"/>
        <w:jc w:val="both"/>
        <w:rPr>
          <w:rFonts w:ascii="Palatino Linotype" w:hAnsi="Palatino Linotype" w:cs="Arial"/>
          <w:i/>
          <w:sz w:val="22"/>
          <w:lang w:eastAsia="es-MX"/>
        </w:rPr>
      </w:pPr>
    </w:p>
    <w:p w14:paraId="1F6E99FD"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lastRenderedPageBreak/>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71164FD4" w14:textId="77777777" w:rsidR="001C6BE3" w:rsidRPr="00F6526D" w:rsidRDefault="001C6BE3" w:rsidP="004F24AC">
      <w:pPr>
        <w:spacing w:line="360" w:lineRule="auto"/>
        <w:jc w:val="both"/>
        <w:rPr>
          <w:rFonts w:ascii="Palatino Linotype" w:hAnsi="Palatino Linotype" w:cs="Arial"/>
          <w:lang w:eastAsia="es-MX"/>
        </w:rPr>
      </w:pPr>
    </w:p>
    <w:p w14:paraId="00017ED1" w14:textId="77777777" w:rsidR="001C6BE3" w:rsidRPr="00F6526D" w:rsidRDefault="001C6BE3"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14:paraId="546AC2B5" w14:textId="77777777" w:rsidR="001C6BE3" w:rsidRPr="00F6526D" w:rsidRDefault="001C6BE3" w:rsidP="004F24AC">
      <w:pPr>
        <w:spacing w:line="360" w:lineRule="auto"/>
        <w:jc w:val="both"/>
        <w:rPr>
          <w:rFonts w:ascii="Palatino Linotype" w:hAnsi="Palatino Linotype" w:cs="Arial"/>
          <w:lang w:eastAsia="es-MX"/>
        </w:rPr>
      </w:pPr>
    </w:p>
    <w:p w14:paraId="1EBC8F18"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Época: Décima Época </w:t>
      </w:r>
    </w:p>
    <w:p w14:paraId="42CA5E4A"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Registro: 2007561 </w:t>
      </w:r>
    </w:p>
    <w:p w14:paraId="68901D2A"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Instancia: Primera Sala </w:t>
      </w:r>
    </w:p>
    <w:p w14:paraId="7BBBBDC1"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Tipo de Tesis: Aislada </w:t>
      </w:r>
    </w:p>
    <w:p w14:paraId="6C6B8BB9"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Fuente: Gaceta del Semanario Judicial de la Federación </w:t>
      </w:r>
    </w:p>
    <w:p w14:paraId="74DC26B9"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Libro 11, Octubre de 2014, Tomo I </w:t>
      </w:r>
    </w:p>
    <w:p w14:paraId="3CC6846A"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Materia(s): Constitucional, Común </w:t>
      </w:r>
    </w:p>
    <w:p w14:paraId="26D29E11"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Tesis: 1a. CCCXXVII/2014 (10a.) </w:t>
      </w:r>
    </w:p>
    <w:p w14:paraId="7906B78E"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Página: 613 </w:t>
      </w:r>
    </w:p>
    <w:p w14:paraId="11BCCA6F" w14:textId="77777777" w:rsidR="001C6BE3" w:rsidRPr="00F6526D" w:rsidRDefault="001C6BE3" w:rsidP="004F24AC">
      <w:pPr>
        <w:ind w:left="709" w:right="757"/>
        <w:jc w:val="both"/>
        <w:rPr>
          <w:rFonts w:ascii="Palatino Linotype" w:hAnsi="Palatino Linotype" w:cs="Arial"/>
          <w:i/>
          <w:sz w:val="22"/>
          <w:lang w:eastAsia="es-MX"/>
        </w:rPr>
      </w:pPr>
    </w:p>
    <w:p w14:paraId="12AEC3F1"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PRINCIPIO PRO PERSONA. REQUISITOS MÍNIMOS PARA QUE SE ATIENDA EL FONDO DE LA SOLICITUD DE SU APLICACIÓN, O LA IMPUGNACIÓN DE SU OMISIÓN POR LA AUTORIDAD RESPONSABLE.</w:t>
      </w:r>
    </w:p>
    <w:p w14:paraId="559FB031" w14:textId="77777777" w:rsidR="001C6BE3" w:rsidRPr="00F6526D" w:rsidRDefault="001C6BE3" w:rsidP="004F24AC">
      <w:pPr>
        <w:ind w:left="709" w:right="757"/>
        <w:jc w:val="both"/>
        <w:rPr>
          <w:rFonts w:ascii="Palatino Linotype" w:hAnsi="Palatino Linotype" w:cs="Arial"/>
          <w:i/>
          <w:sz w:val="22"/>
          <w:lang w:eastAsia="es-MX"/>
        </w:rPr>
      </w:pPr>
    </w:p>
    <w:p w14:paraId="6A37381E"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w:t>
      </w:r>
      <w:r w:rsidRPr="00F6526D">
        <w:rPr>
          <w:rFonts w:ascii="Palatino Linotype" w:hAnsi="Palatino Linotype" w:cs="Arial"/>
          <w:i/>
          <w:sz w:val="22"/>
          <w:lang w:eastAsia="es-MX"/>
        </w:rPr>
        <w:lastRenderedPageBreak/>
        <w:t>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6370BB73" w14:textId="77777777" w:rsidR="001C6BE3" w:rsidRPr="00F6526D" w:rsidRDefault="001C6BE3" w:rsidP="004F24AC">
      <w:pPr>
        <w:spacing w:line="360" w:lineRule="auto"/>
        <w:jc w:val="both"/>
        <w:rPr>
          <w:rFonts w:ascii="Palatino Linotype" w:hAnsi="Palatino Linotype" w:cs="Arial"/>
          <w:lang w:eastAsia="es-MX"/>
        </w:rPr>
      </w:pPr>
    </w:p>
    <w:p w14:paraId="76D421D6" w14:textId="33875CE4" w:rsidR="001C6BE3" w:rsidRPr="00F6526D" w:rsidRDefault="001C6BE3"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 xml:space="preserve">Adicional a lo anterior, y toda vez que, </w:t>
      </w:r>
      <w:r w:rsidRPr="00F6526D">
        <w:rPr>
          <w:rFonts w:ascii="Palatino Linotype" w:hAnsi="Palatino Linotype" w:cs="Arial"/>
          <w:b/>
          <w:lang w:eastAsia="es-MX"/>
        </w:rPr>
        <w:t>EL SUJETO OBLIGADO</w:t>
      </w:r>
      <w:r w:rsidRPr="00F6526D">
        <w:rPr>
          <w:rFonts w:ascii="Palatino Linotype" w:hAnsi="Palatino Linotype" w:cs="Arial"/>
          <w:lang w:eastAsia="es-MX"/>
        </w:rPr>
        <w:t xml:space="preserve"> realizó manifestaciones y proporcionó parte de la información solicitada y atendiendo a la naturaleza de la misma, este Instituto no está facultado para pronunciarse sobre la veracidad d</w:t>
      </w:r>
      <w:r w:rsidR="00187D75" w:rsidRPr="00F6526D">
        <w:rPr>
          <w:rFonts w:ascii="Palatino Linotype" w:hAnsi="Palatino Linotype" w:cs="Arial"/>
          <w:lang w:eastAsia="es-MX"/>
        </w:rPr>
        <w:t>e la información proporcionada, ni de los argumentos inmersos en su respuesta.</w:t>
      </w:r>
    </w:p>
    <w:p w14:paraId="432300A2" w14:textId="77777777" w:rsidR="001C6BE3" w:rsidRPr="00F6526D" w:rsidRDefault="001C6BE3" w:rsidP="004F24AC">
      <w:pPr>
        <w:spacing w:line="360" w:lineRule="auto"/>
        <w:jc w:val="both"/>
        <w:rPr>
          <w:rFonts w:ascii="Palatino Linotype" w:hAnsi="Palatino Linotype" w:cs="Arial"/>
          <w:lang w:eastAsia="es-MX"/>
        </w:rPr>
      </w:pPr>
    </w:p>
    <w:p w14:paraId="30DC244A" w14:textId="77777777" w:rsidR="001C6BE3" w:rsidRPr="00F6526D" w:rsidRDefault="001C6BE3"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Ello,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69783929" w14:textId="77777777" w:rsidR="001C6BE3" w:rsidRPr="00F6526D" w:rsidRDefault="001C6BE3" w:rsidP="004F24AC">
      <w:pPr>
        <w:spacing w:line="360" w:lineRule="auto"/>
        <w:jc w:val="both"/>
        <w:rPr>
          <w:rFonts w:ascii="Palatino Linotype" w:hAnsi="Palatino Linotype" w:cs="Arial"/>
          <w:lang w:eastAsia="es-MX"/>
        </w:rPr>
      </w:pPr>
    </w:p>
    <w:p w14:paraId="0868F1C5"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0FBF99"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Expedientes:</w:t>
      </w:r>
    </w:p>
    <w:p w14:paraId="203630CB"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2440/07 Comisión Federal de Electricidad - Alonso Lujambio Irazábal</w:t>
      </w:r>
    </w:p>
    <w:p w14:paraId="59FA97EA"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0113/09 Instituto de Seguridad y Servicios Sociales de los Trabajadores del Estado – Alonso Lujambio Irazábal</w:t>
      </w:r>
    </w:p>
    <w:p w14:paraId="7DA2C060"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1624/09 Instituto Nacional para la Educación de los Adultos - María Marván Laborde</w:t>
      </w:r>
    </w:p>
    <w:p w14:paraId="67BB10F1"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2395/09 Secretaría de Economía - María Marván Laborde</w:t>
      </w:r>
    </w:p>
    <w:p w14:paraId="0E85E750" w14:textId="77777777" w:rsidR="001C6BE3" w:rsidRPr="00F6526D" w:rsidRDefault="001C6BE3"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0837/10 Administración Portuaria Integral de Veracruz, S.A. de C.V. – María Marván Laborde”</w:t>
      </w:r>
    </w:p>
    <w:p w14:paraId="4207A1E8" w14:textId="77777777" w:rsidR="001C6BE3" w:rsidRPr="00F6526D" w:rsidRDefault="001C6BE3" w:rsidP="004F24AC">
      <w:pPr>
        <w:widowControl w:val="0"/>
        <w:autoSpaceDE w:val="0"/>
        <w:autoSpaceDN w:val="0"/>
        <w:adjustRightInd w:val="0"/>
        <w:spacing w:line="360" w:lineRule="auto"/>
        <w:jc w:val="both"/>
        <w:rPr>
          <w:rFonts w:ascii="Palatino Linotype" w:eastAsia="Arial Unicode MS" w:hAnsi="Palatino Linotype" w:cs="Arial"/>
        </w:rPr>
      </w:pPr>
    </w:p>
    <w:p w14:paraId="39DB23D0" w14:textId="5553BC32" w:rsidR="001C6BE3" w:rsidRPr="00F6526D" w:rsidRDefault="001C6BE3" w:rsidP="004F24AC">
      <w:pPr>
        <w:widowControl w:val="0"/>
        <w:autoSpaceDE w:val="0"/>
        <w:autoSpaceDN w:val="0"/>
        <w:adjustRightInd w:val="0"/>
        <w:spacing w:line="360" w:lineRule="auto"/>
        <w:jc w:val="both"/>
        <w:rPr>
          <w:rFonts w:ascii="Palatino Linotype" w:eastAsia="Arial Unicode MS" w:hAnsi="Palatino Linotype" w:cs="Arial"/>
        </w:rPr>
      </w:pPr>
      <w:r w:rsidRPr="00F6526D">
        <w:rPr>
          <w:rFonts w:ascii="Palatino Linotype" w:eastAsia="Arial Unicode MS" w:hAnsi="Palatino Linotype" w:cs="Arial"/>
        </w:rPr>
        <w:t xml:space="preserve">En este sentido, este Órgano Garante advierte que resultan </w:t>
      </w:r>
      <w:r w:rsidRPr="00F6526D">
        <w:rPr>
          <w:rFonts w:ascii="Palatino Linotype" w:eastAsia="Arial Unicode MS" w:hAnsi="Palatino Linotype" w:cs="Arial"/>
          <w:b/>
        </w:rPr>
        <w:t>parcialmente fundadas</w:t>
      </w:r>
      <w:r w:rsidRPr="00F6526D">
        <w:rPr>
          <w:rFonts w:ascii="Palatino Linotype" w:eastAsia="Arial Unicode MS" w:hAnsi="Palatino Linotype" w:cs="Arial"/>
        </w:rPr>
        <w:t xml:space="preserve"> las razones o motivos de inconformidad hechas valer por </w:t>
      </w:r>
      <w:r w:rsidR="001E3680" w:rsidRPr="00F6526D">
        <w:rPr>
          <w:rFonts w:ascii="Palatino Linotype" w:eastAsia="Arial Unicode MS" w:hAnsi="Palatino Linotype" w:cs="Arial"/>
          <w:b/>
        </w:rPr>
        <w:t>LA</w:t>
      </w:r>
      <w:r w:rsidRPr="00F6526D">
        <w:rPr>
          <w:rFonts w:ascii="Palatino Linotype" w:eastAsia="Arial Unicode MS" w:hAnsi="Palatino Linotype" w:cs="Arial"/>
          <w:b/>
        </w:rPr>
        <w:t xml:space="preserve"> RECURRENTE</w:t>
      </w:r>
      <w:r w:rsidRPr="00F6526D">
        <w:rPr>
          <w:rFonts w:ascii="Palatino Linotype" w:eastAsia="Arial Unicode MS" w:hAnsi="Palatino Linotype" w:cs="Arial"/>
        </w:rPr>
        <w:t xml:space="preserve"> de conformidad con lo </w:t>
      </w:r>
      <w:r w:rsidR="00E75D62" w:rsidRPr="00F6526D">
        <w:rPr>
          <w:rFonts w:ascii="Palatino Linotype" w:eastAsia="Arial Unicode MS" w:hAnsi="Palatino Linotype" w:cs="Arial"/>
        </w:rPr>
        <w:t>argumentos que a continuación se exponen.</w:t>
      </w:r>
    </w:p>
    <w:p w14:paraId="2B82AF61" w14:textId="77777777" w:rsidR="002E22AA" w:rsidRPr="00F6526D" w:rsidRDefault="002E22AA" w:rsidP="004F24AC">
      <w:pPr>
        <w:widowControl w:val="0"/>
        <w:autoSpaceDE w:val="0"/>
        <w:autoSpaceDN w:val="0"/>
        <w:adjustRightInd w:val="0"/>
        <w:spacing w:line="360" w:lineRule="auto"/>
        <w:jc w:val="both"/>
        <w:rPr>
          <w:rFonts w:ascii="Palatino Linotype" w:hAnsi="Palatino Linotype"/>
          <w:lang w:eastAsia="es-MX"/>
        </w:rPr>
      </w:pPr>
    </w:p>
    <w:p w14:paraId="17F444B0" w14:textId="0240F24C" w:rsidR="00F73E2D" w:rsidRPr="00F6526D" w:rsidRDefault="00836CA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En primer término, es conveniente remitirnos a los documentos que asum</w:t>
      </w:r>
      <w:r w:rsidR="00E75D62" w:rsidRPr="00F6526D">
        <w:rPr>
          <w:rFonts w:ascii="Palatino Linotype" w:hAnsi="Palatino Linotype"/>
          <w:lang w:eastAsia="es-MX"/>
        </w:rPr>
        <w:t>ió</w:t>
      </w:r>
      <w:r w:rsidRPr="00F6526D">
        <w:rPr>
          <w:rFonts w:ascii="Palatino Linotype" w:hAnsi="Palatino Linotype"/>
          <w:lang w:eastAsia="es-MX"/>
        </w:rPr>
        <w:t xml:space="preserve"> </w:t>
      </w:r>
      <w:r w:rsidRPr="00F6526D">
        <w:rPr>
          <w:rFonts w:ascii="Palatino Linotype" w:hAnsi="Palatino Linotype"/>
          <w:b/>
          <w:lang w:eastAsia="es-MX"/>
        </w:rPr>
        <w:t>EL SUJETO OBLIGADO</w:t>
      </w:r>
      <w:r w:rsidRPr="00F6526D">
        <w:rPr>
          <w:rFonts w:ascii="Palatino Linotype" w:hAnsi="Palatino Linotype"/>
          <w:lang w:eastAsia="es-MX"/>
        </w:rPr>
        <w:t xml:space="preserve"> y de los cuales surge la obligación de contar en sus archivos con diversos</w:t>
      </w:r>
      <w:r w:rsidR="00E75D62" w:rsidRPr="00F6526D">
        <w:rPr>
          <w:rFonts w:ascii="Palatino Linotype" w:hAnsi="Palatino Linotype"/>
          <w:lang w:eastAsia="es-MX"/>
        </w:rPr>
        <w:t xml:space="preserve">, mismos </w:t>
      </w:r>
      <w:r w:rsidRPr="00F6526D">
        <w:rPr>
          <w:rFonts w:ascii="Palatino Linotype" w:hAnsi="Palatino Linotype"/>
          <w:lang w:eastAsia="es-MX"/>
        </w:rPr>
        <w:t xml:space="preserve">que no fueron remitidos mediante respuesta a la solicitud, siendo </w:t>
      </w:r>
      <w:r w:rsidR="00E75D62" w:rsidRPr="00F6526D">
        <w:rPr>
          <w:rFonts w:ascii="Palatino Linotype" w:hAnsi="Palatino Linotype"/>
          <w:lang w:eastAsia="es-MX"/>
        </w:rPr>
        <w:t>é</w:t>
      </w:r>
      <w:r w:rsidRPr="00F6526D">
        <w:rPr>
          <w:rFonts w:ascii="Palatino Linotype" w:hAnsi="Palatino Linotype"/>
          <w:lang w:eastAsia="es-MX"/>
        </w:rPr>
        <w:t xml:space="preserve">stos los </w:t>
      </w:r>
      <w:r w:rsidR="00E75D62" w:rsidRPr="00F6526D">
        <w:rPr>
          <w:rFonts w:ascii="Palatino Linotype" w:hAnsi="Palatino Linotype"/>
          <w:lang w:eastAsia="es-MX"/>
        </w:rPr>
        <w:t xml:space="preserve">que se refieren a </w:t>
      </w:r>
      <w:r w:rsidR="00D2540E" w:rsidRPr="00F6526D">
        <w:rPr>
          <w:rFonts w:ascii="Palatino Linotype" w:hAnsi="Palatino Linotype"/>
          <w:lang w:eastAsia="es-MX"/>
        </w:rPr>
        <w:t>continuación</w:t>
      </w:r>
      <w:r w:rsidRPr="00F6526D">
        <w:rPr>
          <w:rFonts w:ascii="Palatino Linotype" w:hAnsi="Palatino Linotype"/>
          <w:lang w:eastAsia="es-MX"/>
        </w:rPr>
        <w:t>:</w:t>
      </w:r>
    </w:p>
    <w:p w14:paraId="5CB7A5B9" w14:textId="77777777" w:rsidR="00836CAA" w:rsidRPr="00F6526D" w:rsidRDefault="00836CAA" w:rsidP="004F24AC">
      <w:pPr>
        <w:widowControl w:val="0"/>
        <w:autoSpaceDE w:val="0"/>
        <w:autoSpaceDN w:val="0"/>
        <w:adjustRightInd w:val="0"/>
        <w:spacing w:line="360" w:lineRule="auto"/>
        <w:jc w:val="both"/>
        <w:rPr>
          <w:rFonts w:ascii="Palatino Linotype" w:hAnsi="Palatino Linotype"/>
          <w:lang w:eastAsia="es-MX"/>
        </w:rPr>
      </w:pPr>
    </w:p>
    <w:p w14:paraId="0C5D8A7E" w14:textId="33D35F27" w:rsidR="00836CAA" w:rsidRPr="00F6526D" w:rsidRDefault="009E536C" w:rsidP="004F24AC">
      <w:pPr>
        <w:pStyle w:val="Prrafodelista"/>
        <w:widowControl w:val="0"/>
        <w:numPr>
          <w:ilvl w:val="0"/>
          <w:numId w:val="33"/>
        </w:numPr>
        <w:autoSpaceDE w:val="0"/>
        <w:autoSpaceDN w:val="0"/>
        <w:adjustRightInd w:val="0"/>
        <w:spacing w:line="360" w:lineRule="auto"/>
        <w:ind w:right="616"/>
        <w:jc w:val="both"/>
        <w:rPr>
          <w:rFonts w:ascii="Palatino Linotype" w:hAnsi="Palatino Linotype"/>
          <w:lang w:eastAsia="es-MX"/>
        </w:rPr>
      </w:pPr>
      <w:r w:rsidRPr="00F6526D">
        <w:rPr>
          <w:rFonts w:ascii="Palatino Linotype" w:hAnsi="Palatino Linotype"/>
          <w:lang w:eastAsia="es-MX"/>
        </w:rPr>
        <w:t xml:space="preserve">Constancia de alineamiento y </w:t>
      </w:r>
      <w:r w:rsidR="00827601" w:rsidRPr="00F6526D">
        <w:rPr>
          <w:rFonts w:ascii="Palatino Linotype" w:hAnsi="Palatino Linotype"/>
          <w:lang w:eastAsia="es-MX"/>
        </w:rPr>
        <w:t>número</w:t>
      </w:r>
      <w:r w:rsidRPr="00F6526D">
        <w:rPr>
          <w:rFonts w:ascii="Palatino Linotype" w:hAnsi="Palatino Linotype"/>
          <w:lang w:eastAsia="es-MX"/>
        </w:rPr>
        <w:t xml:space="preserve"> oficial DDUyM/0678/2017</w:t>
      </w:r>
    </w:p>
    <w:p w14:paraId="5898F0C0" w14:textId="6DE08946" w:rsidR="009E536C" w:rsidRPr="00F6526D" w:rsidRDefault="00827601" w:rsidP="004F24AC">
      <w:pPr>
        <w:pStyle w:val="Prrafodelista"/>
        <w:widowControl w:val="0"/>
        <w:numPr>
          <w:ilvl w:val="0"/>
          <w:numId w:val="33"/>
        </w:numPr>
        <w:autoSpaceDE w:val="0"/>
        <w:autoSpaceDN w:val="0"/>
        <w:adjustRightInd w:val="0"/>
        <w:spacing w:line="360" w:lineRule="auto"/>
        <w:ind w:right="616"/>
        <w:jc w:val="both"/>
        <w:rPr>
          <w:rFonts w:ascii="Palatino Linotype" w:hAnsi="Palatino Linotype"/>
          <w:lang w:eastAsia="es-MX"/>
        </w:rPr>
      </w:pPr>
      <w:r w:rsidRPr="00F6526D">
        <w:rPr>
          <w:rFonts w:ascii="Palatino Linotype" w:hAnsi="Palatino Linotype"/>
          <w:lang w:eastAsia="es-MX"/>
        </w:rPr>
        <w:t xml:space="preserve">Licencia Municipal de Construcción de excavación y relleno (para </w:t>
      </w:r>
      <w:r w:rsidRPr="00F6526D">
        <w:rPr>
          <w:rFonts w:ascii="Palatino Linotype" w:hAnsi="Palatino Linotype"/>
          <w:lang w:eastAsia="es-MX"/>
        </w:rPr>
        <w:lastRenderedPageBreak/>
        <w:t xml:space="preserve">movimiento de tierras) y construcción de barda </w:t>
      </w:r>
      <w:r w:rsidR="00C20B4C" w:rsidRPr="00F6526D">
        <w:rPr>
          <w:rFonts w:ascii="Palatino Linotype" w:hAnsi="Palatino Linotype"/>
          <w:lang w:eastAsia="es-MX"/>
        </w:rPr>
        <w:t>DDUYM/2471/2017.</w:t>
      </w:r>
    </w:p>
    <w:p w14:paraId="415653A3" w14:textId="03E3FBD5" w:rsidR="00B07D28" w:rsidRPr="00F6526D" w:rsidRDefault="00B07D28" w:rsidP="004F24AC">
      <w:pPr>
        <w:pStyle w:val="Prrafodelista"/>
        <w:widowControl w:val="0"/>
        <w:numPr>
          <w:ilvl w:val="0"/>
          <w:numId w:val="33"/>
        </w:numPr>
        <w:autoSpaceDE w:val="0"/>
        <w:autoSpaceDN w:val="0"/>
        <w:adjustRightInd w:val="0"/>
        <w:spacing w:line="360" w:lineRule="auto"/>
        <w:ind w:right="616"/>
        <w:jc w:val="both"/>
        <w:rPr>
          <w:rFonts w:ascii="Palatino Linotype" w:hAnsi="Palatino Linotype"/>
          <w:lang w:eastAsia="es-MX"/>
        </w:rPr>
      </w:pPr>
      <w:r w:rsidRPr="00F6526D">
        <w:rPr>
          <w:rFonts w:ascii="Palatino Linotype" w:hAnsi="Palatino Linotype"/>
          <w:lang w:eastAsia="es-MX"/>
        </w:rPr>
        <w:t>Actas circunstanciadas instrumentadas por personal de la Subdirección de Procedimientos Administrativos.</w:t>
      </w:r>
    </w:p>
    <w:p w14:paraId="4C121C9D" w14:textId="77777777" w:rsidR="00C20B4C" w:rsidRPr="00F6526D" w:rsidRDefault="00C20B4C" w:rsidP="004F24AC">
      <w:pPr>
        <w:pStyle w:val="Prrafodelista"/>
        <w:widowControl w:val="0"/>
        <w:autoSpaceDE w:val="0"/>
        <w:autoSpaceDN w:val="0"/>
        <w:adjustRightInd w:val="0"/>
        <w:spacing w:line="360" w:lineRule="auto"/>
        <w:ind w:left="1068" w:right="616"/>
        <w:jc w:val="both"/>
        <w:rPr>
          <w:rFonts w:ascii="Palatino Linotype" w:hAnsi="Palatino Linotype"/>
          <w:lang w:eastAsia="es-MX"/>
        </w:rPr>
      </w:pPr>
    </w:p>
    <w:p w14:paraId="09D1EE5E" w14:textId="3E4E3B53" w:rsidR="00836CAA" w:rsidRPr="00F6526D" w:rsidRDefault="009C6F11" w:rsidP="004F24AC">
      <w:pPr>
        <w:widowControl w:val="0"/>
        <w:autoSpaceDE w:val="0"/>
        <w:autoSpaceDN w:val="0"/>
        <w:adjustRightInd w:val="0"/>
        <w:spacing w:line="360" w:lineRule="auto"/>
        <w:jc w:val="both"/>
        <w:rPr>
          <w:rFonts w:ascii="Palatino Linotype" w:hAnsi="Palatino Linotype"/>
          <w:lang w:eastAsia="es-MX"/>
        </w:rPr>
      </w:pPr>
      <w:r>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5A46A8F5" wp14:editId="15D7D241">
                <wp:simplePos x="0" y="0"/>
                <wp:positionH relativeFrom="column">
                  <wp:posOffset>-41910</wp:posOffset>
                </wp:positionH>
                <wp:positionV relativeFrom="paragraph">
                  <wp:posOffset>2239010</wp:posOffset>
                </wp:positionV>
                <wp:extent cx="5657850" cy="3981450"/>
                <wp:effectExtent l="38100" t="19050" r="76200" b="95250"/>
                <wp:wrapNone/>
                <wp:docPr id="11" name="Conector recto 11"/>
                <wp:cNvGraphicFramePr/>
                <a:graphic xmlns:a="http://schemas.openxmlformats.org/drawingml/2006/main">
                  <a:graphicData uri="http://schemas.microsoft.com/office/word/2010/wordprocessingShape">
                    <wps:wsp>
                      <wps:cNvCnPr/>
                      <wps:spPr>
                        <a:xfrm>
                          <a:off x="0" y="0"/>
                          <a:ext cx="5657850" cy="3981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47D078" id="Conector recto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3pt,176.3pt" to="442.2pt,4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" strokecolor="#4f81bd [3204]" strokeweight="2pt">
                <v:shadow on="t" color="black" opacity="24903f" origin=",.5" offset="0,.55556mm"/>
              </v:line>
            </w:pict>
          </mc:Fallback>
        </mc:AlternateContent>
      </w:r>
      <w:r w:rsidR="007A3D06" w:rsidRPr="00F6526D">
        <w:rPr>
          <w:rFonts w:ascii="Palatino Linotype" w:hAnsi="Palatino Linotype"/>
          <w:lang w:eastAsia="es-MX"/>
        </w:rPr>
        <w:t>Documentos de los cuales, para su tramitación, conforme a los requisitos y formatos que ofrecen publicados en el Portal de Información Pública de Oficio Mexiquense (IPOMEX), se advierte que para el primero de los enlistados se requiere presentar además del debido formato, una copia de</w:t>
      </w:r>
      <w:r w:rsidR="00E75D62" w:rsidRPr="00F6526D">
        <w:rPr>
          <w:rFonts w:ascii="Palatino Linotype" w:hAnsi="Palatino Linotype"/>
          <w:lang w:eastAsia="es-MX"/>
        </w:rPr>
        <w:t>l</w:t>
      </w:r>
      <w:r w:rsidR="007A3D06" w:rsidRPr="00F6526D">
        <w:rPr>
          <w:rFonts w:ascii="Palatino Linotype" w:hAnsi="Palatino Linotype"/>
          <w:lang w:eastAsia="es-MX"/>
        </w:rPr>
        <w:t xml:space="preserve"> documento que acredite la propiedad y/o posesión</w:t>
      </w:r>
      <w:r w:rsidR="00C20B4C" w:rsidRPr="00F6526D">
        <w:rPr>
          <w:rFonts w:ascii="Palatino Linotype" w:hAnsi="Palatino Linotype"/>
          <w:lang w:eastAsia="es-MX"/>
        </w:rPr>
        <w:t xml:space="preserve"> y en caso de no ser el propietario, carta poder simple, copia de su identificación y copia de identificación del propietario, tal y como se ilustra a continuación:</w:t>
      </w:r>
    </w:p>
    <w:p w14:paraId="737DAA2E" w14:textId="27E0DE51" w:rsidR="00C20B4C" w:rsidRPr="00F6526D" w:rsidRDefault="009A76E0" w:rsidP="004F24AC">
      <w:pPr>
        <w:widowControl w:val="0"/>
        <w:autoSpaceDE w:val="0"/>
        <w:autoSpaceDN w:val="0"/>
        <w:adjustRightInd w:val="0"/>
        <w:spacing w:line="360" w:lineRule="auto"/>
        <w:jc w:val="both"/>
        <w:rPr>
          <w:rFonts w:ascii="Palatino Linotype" w:hAnsi="Palatino Linotype"/>
          <w:lang w:eastAsia="es-MX"/>
        </w:rPr>
      </w:pPr>
      <w:r w:rsidRPr="00F6526D">
        <w:rPr>
          <w:noProof/>
          <w:lang w:eastAsia="es-MX"/>
        </w:rPr>
        <w:lastRenderedPageBreak/>
        <mc:AlternateContent>
          <mc:Choice Requires="wps">
            <w:drawing>
              <wp:anchor distT="0" distB="0" distL="114300" distR="114300" simplePos="0" relativeHeight="251659264" behindDoc="0" locked="0" layoutInCell="1" allowOverlap="1" wp14:anchorId="78BD9074" wp14:editId="3A94CDB4">
                <wp:simplePos x="0" y="0"/>
                <wp:positionH relativeFrom="column">
                  <wp:posOffset>567690</wp:posOffset>
                </wp:positionH>
                <wp:positionV relativeFrom="paragraph">
                  <wp:posOffset>2894094</wp:posOffset>
                </wp:positionV>
                <wp:extent cx="1847850" cy="561975"/>
                <wp:effectExtent l="57150" t="19050" r="76200" b="104775"/>
                <wp:wrapNone/>
                <wp:docPr id="6" name="Rectángulo 6"/>
                <wp:cNvGraphicFramePr/>
                <a:graphic xmlns:a="http://schemas.openxmlformats.org/drawingml/2006/main">
                  <a:graphicData uri="http://schemas.microsoft.com/office/word/2010/wordprocessingShape">
                    <wps:wsp>
                      <wps:cNvSpPr/>
                      <wps:spPr>
                        <a:xfrm>
                          <a:off x="0" y="0"/>
                          <a:ext cx="1847850" cy="561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DD2F7" id="Rectángulo 6" o:spid="_x0000_s1026" style="position:absolute;margin-left:44.7pt;margin-top:227.9pt;width:145.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" filled="f" strokecolor="red" strokeweight="1.5pt">
                <v:shadow on="t" color="black" opacity="22937f" origin=",.5" offset="0,.63889mm"/>
              </v:rect>
            </w:pict>
          </mc:Fallback>
        </mc:AlternateContent>
      </w:r>
      <w:r w:rsidR="00C20B4C" w:rsidRPr="00F6526D">
        <w:rPr>
          <w:noProof/>
          <w:lang w:eastAsia="es-MX"/>
        </w:rPr>
        <w:drawing>
          <wp:inline distT="0" distB="0" distL="0" distR="0" wp14:anchorId="11E769B4" wp14:editId="0F26655A">
            <wp:extent cx="5791329" cy="63901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7853" cy="6397366"/>
                    </a:xfrm>
                    <a:prstGeom prst="rect">
                      <a:avLst/>
                    </a:prstGeom>
                  </pic:spPr>
                </pic:pic>
              </a:graphicData>
            </a:graphic>
          </wp:inline>
        </w:drawing>
      </w:r>
    </w:p>
    <w:p w14:paraId="5DE1E2B3" w14:textId="5F43C85C" w:rsidR="00C20B4C" w:rsidRPr="00F6526D" w:rsidRDefault="009A76E0" w:rsidP="004F24AC">
      <w:pPr>
        <w:widowControl w:val="0"/>
        <w:autoSpaceDE w:val="0"/>
        <w:autoSpaceDN w:val="0"/>
        <w:adjustRightInd w:val="0"/>
        <w:spacing w:line="360" w:lineRule="auto"/>
        <w:jc w:val="both"/>
        <w:rPr>
          <w:rFonts w:ascii="Palatino Linotype" w:hAnsi="Palatino Linotype"/>
          <w:lang w:eastAsia="es-MX"/>
        </w:rPr>
      </w:pPr>
      <w:r w:rsidRPr="00F6526D">
        <w:rPr>
          <w:noProof/>
          <w:lang w:eastAsia="es-MX"/>
        </w:rPr>
        <w:lastRenderedPageBreak/>
        <mc:AlternateContent>
          <mc:Choice Requires="wps">
            <w:drawing>
              <wp:anchor distT="0" distB="0" distL="114300" distR="114300" simplePos="0" relativeHeight="251667456" behindDoc="0" locked="0" layoutInCell="1" allowOverlap="1" wp14:anchorId="466A5274" wp14:editId="579826FC">
                <wp:simplePos x="0" y="0"/>
                <wp:positionH relativeFrom="column">
                  <wp:posOffset>110491</wp:posOffset>
                </wp:positionH>
                <wp:positionV relativeFrom="paragraph">
                  <wp:posOffset>918210</wp:posOffset>
                </wp:positionV>
                <wp:extent cx="2686050" cy="304800"/>
                <wp:effectExtent l="57150" t="38100" r="76200" b="95250"/>
                <wp:wrapNone/>
                <wp:docPr id="12" name="Rectángulo 12"/>
                <wp:cNvGraphicFramePr/>
                <a:graphic xmlns:a="http://schemas.openxmlformats.org/drawingml/2006/main">
                  <a:graphicData uri="http://schemas.microsoft.com/office/word/2010/wordprocessingShape">
                    <wps:wsp>
                      <wps:cNvSpPr/>
                      <wps:spPr>
                        <a:xfrm>
                          <a:off x="0" y="0"/>
                          <a:ext cx="2686050" cy="30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617B4B" id="Rectángulo 12" o:spid="_x0000_s1026" style="position:absolute;margin-left:8.7pt;margin-top:72.3pt;width:211.5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" filled="f" strokecolor="red" strokeweight="2.25pt">
                <v:shadow on="t" color="black" opacity="22937f" origin=",.5" offset="0,.63889mm"/>
              </v:rect>
            </w:pict>
          </mc:Fallback>
        </mc:AlternateContent>
      </w:r>
      <w:r w:rsidRPr="00F6526D">
        <w:rPr>
          <w:noProof/>
          <w:lang w:eastAsia="es-MX"/>
        </w:rPr>
        <mc:AlternateContent>
          <mc:Choice Requires="wps">
            <w:drawing>
              <wp:anchor distT="0" distB="0" distL="114300" distR="114300" simplePos="0" relativeHeight="251666432" behindDoc="0" locked="0" layoutInCell="1" allowOverlap="1" wp14:anchorId="3BEE4FD8" wp14:editId="79E5B134">
                <wp:simplePos x="0" y="0"/>
                <wp:positionH relativeFrom="column">
                  <wp:posOffset>110490</wp:posOffset>
                </wp:positionH>
                <wp:positionV relativeFrom="paragraph">
                  <wp:posOffset>3175634</wp:posOffset>
                </wp:positionV>
                <wp:extent cx="2209800" cy="0"/>
                <wp:effectExtent l="38100" t="38100" r="76200" b="95250"/>
                <wp:wrapNone/>
                <wp:docPr id="10" name="Conector recto 10"/>
                <wp:cNvGraphicFramePr/>
                <a:graphic xmlns:a="http://schemas.openxmlformats.org/drawingml/2006/main">
                  <a:graphicData uri="http://schemas.microsoft.com/office/word/2010/wordprocessingShape">
                    <wps:wsp>
                      <wps:cNvCnPr/>
                      <wps:spPr>
                        <a:xfrm flipV="1">
                          <a:off x="0" y="0"/>
                          <a:ext cx="2209800"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BBC02" id="Conector recto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50.05pt" to="182.7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" strokecolor="red" strokeweight="2pt">
                <v:shadow on="t" color="black" opacity="24903f" origin=",.5" offset="0,.55556mm"/>
              </v:line>
            </w:pict>
          </mc:Fallback>
        </mc:AlternateContent>
      </w:r>
      <w:r w:rsidRPr="00F6526D">
        <w:rPr>
          <w:noProof/>
          <w:lang w:eastAsia="es-MX"/>
        </w:rPr>
        <mc:AlternateContent>
          <mc:Choice Requires="wps">
            <w:drawing>
              <wp:anchor distT="0" distB="0" distL="114300" distR="114300" simplePos="0" relativeHeight="251664384" behindDoc="0" locked="0" layoutInCell="1" allowOverlap="1" wp14:anchorId="669B217B" wp14:editId="0AFD4DD7">
                <wp:simplePos x="0" y="0"/>
                <wp:positionH relativeFrom="column">
                  <wp:posOffset>110490</wp:posOffset>
                </wp:positionH>
                <wp:positionV relativeFrom="paragraph">
                  <wp:posOffset>3032760</wp:posOffset>
                </wp:positionV>
                <wp:extent cx="2686050" cy="9525"/>
                <wp:effectExtent l="38100" t="38100" r="76200" b="85725"/>
                <wp:wrapNone/>
                <wp:docPr id="9" name="Conector recto 9"/>
                <wp:cNvGraphicFramePr/>
                <a:graphic xmlns:a="http://schemas.openxmlformats.org/drawingml/2006/main">
                  <a:graphicData uri="http://schemas.microsoft.com/office/word/2010/wordprocessingShape">
                    <wps:wsp>
                      <wps:cNvCnPr/>
                      <wps:spPr>
                        <a:xfrm flipV="1">
                          <a:off x="0" y="0"/>
                          <a:ext cx="2686050" cy="95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B2FEAC4" id="Conector recto 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8.7pt,238.8pt" to="220.2pt,2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" strokecolor="red" strokeweight="2pt">
                <v:shadow on="t" color="black" opacity="24903f" origin=",.5" offset="0,.55556mm"/>
              </v:line>
            </w:pict>
          </mc:Fallback>
        </mc:AlternateContent>
      </w:r>
      <w:r w:rsidRPr="00F6526D">
        <w:rPr>
          <w:noProof/>
          <w:lang w:eastAsia="es-MX"/>
        </w:rPr>
        <mc:AlternateContent>
          <mc:Choice Requires="wps">
            <w:drawing>
              <wp:anchor distT="0" distB="0" distL="114300" distR="114300" simplePos="0" relativeHeight="251662336" behindDoc="0" locked="0" layoutInCell="1" allowOverlap="1" wp14:anchorId="3767DF0C" wp14:editId="527BF5F4">
                <wp:simplePos x="0" y="0"/>
                <wp:positionH relativeFrom="column">
                  <wp:posOffset>110490</wp:posOffset>
                </wp:positionH>
                <wp:positionV relativeFrom="paragraph">
                  <wp:posOffset>2880360</wp:posOffset>
                </wp:positionV>
                <wp:extent cx="2686050" cy="9525"/>
                <wp:effectExtent l="38100" t="38100" r="76200" b="85725"/>
                <wp:wrapNone/>
                <wp:docPr id="8" name="Conector recto 8"/>
                <wp:cNvGraphicFramePr/>
                <a:graphic xmlns:a="http://schemas.openxmlformats.org/drawingml/2006/main">
                  <a:graphicData uri="http://schemas.microsoft.com/office/word/2010/wordprocessingShape">
                    <wps:wsp>
                      <wps:cNvCnPr/>
                      <wps:spPr>
                        <a:xfrm flipV="1">
                          <a:off x="0" y="0"/>
                          <a:ext cx="2686050" cy="95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FAB1CDD" id="Conector recto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8.7pt,226.8pt" to="220.2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" strokecolor="red" strokeweight="2pt">
                <v:shadow on="t" color="black" opacity="24903f" origin=",.5" offset="0,.55556mm"/>
              </v:line>
            </w:pict>
          </mc:Fallback>
        </mc:AlternateContent>
      </w:r>
      <w:r w:rsidRPr="00F6526D">
        <w:rPr>
          <w:noProof/>
          <w:lang w:eastAsia="es-MX"/>
        </w:rPr>
        <mc:AlternateContent>
          <mc:Choice Requires="wps">
            <w:drawing>
              <wp:anchor distT="0" distB="0" distL="114300" distR="114300" simplePos="0" relativeHeight="251660288" behindDoc="0" locked="0" layoutInCell="1" allowOverlap="1" wp14:anchorId="40E0F8DF" wp14:editId="40A4B6F6">
                <wp:simplePos x="0" y="0"/>
                <wp:positionH relativeFrom="column">
                  <wp:posOffset>110490</wp:posOffset>
                </wp:positionH>
                <wp:positionV relativeFrom="paragraph">
                  <wp:posOffset>2727960</wp:posOffset>
                </wp:positionV>
                <wp:extent cx="2686050" cy="9525"/>
                <wp:effectExtent l="38100" t="38100" r="76200" b="85725"/>
                <wp:wrapNone/>
                <wp:docPr id="7" name="Conector recto 7"/>
                <wp:cNvGraphicFramePr/>
                <a:graphic xmlns:a="http://schemas.openxmlformats.org/drawingml/2006/main">
                  <a:graphicData uri="http://schemas.microsoft.com/office/word/2010/wordprocessingShape">
                    <wps:wsp>
                      <wps:cNvCnPr/>
                      <wps:spPr>
                        <a:xfrm flipV="1">
                          <a:off x="0" y="0"/>
                          <a:ext cx="2686050" cy="95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F05D547" id="Conector recto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8.7pt,214.8pt" to="220.2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" strokecolor="red" strokeweight="2pt">
                <v:shadow on="t" color="black" opacity="24903f" origin=",.5" offset="0,.55556mm"/>
              </v:line>
            </w:pict>
          </mc:Fallback>
        </mc:AlternateContent>
      </w:r>
      <w:r w:rsidR="00C20B4C" w:rsidRPr="00F6526D">
        <w:rPr>
          <w:noProof/>
          <w:lang w:eastAsia="es-MX"/>
        </w:rPr>
        <w:drawing>
          <wp:inline distT="0" distB="0" distL="0" distR="0" wp14:anchorId="49B42CF2" wp14:editId="3C023926">
            <wp:extent cx="5791835" cy="69710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971030"/>
                    </a:xfrm>
                    <a:prstGeom prst="rect">
                      <a:avLst/>
                    </a:prstGeom>
                  </pic:spPr>
                </pic:pic>
              </a:graphicData>
            </a:graphic>
          </wp:inline>
        </w:drawing>
      </w:r>
    </w:p>
    <w:p w14:paraId="60DE743C" w14:textId="77777777" w:rsidR="009A76E0" w:rsidRPr="00F6526D" w:rsidRDefault="009A76E0" w:rsidP="004F24AC">
      <w:pPr>
        <w:widowControl w:val="0"/>
        <w:autoSpaceDE w:val="0"/>
        <w:autoSpaceDN w:val="0"/>
        <w:adjustRightInd w:val="0"/>
        <w:spacing w:line="360" w:lineRule="auto"/>
        <w:jc w:val="both"/>
        <w:rPr>
          <w:rFonts w:ascii="Palatino Linotype" w:hAnsi="Palatino Linotype"/>
          <w:lang w:eastAsia="es-MX"/>
        </w:rPr>
      </w:pPr>
    </w:p>
    <w:p w14:paraId="511E1CAE" w14:textId="39D6D446" w:rsidR="009A76E0" w:rsidRPr="00F6526D" w:rsidRDefault="008F66CC"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Obteniendo así que, para la tramitación del citado documento (Alineamiento y número </w:t>
      </w:r>
      <w:r w:rsidRPr="00F6526D">
        <w:rPr>
          <w:rFonts w:ascii="Palatino Linotype" w:hAnsi="Palatino Linotype"/>
          <w:lang w:eastAsia="es-MX"/>
        </w:rPr>
        <w:lastRenderedPageBreak/>
        <w:t>oficial) el propietario del predio o interesado debió hacer entrega del documento que acredite la propiedad o en su caso carta poder e identificación del que corresponda la misma.</w:t>
      </w:r>
    </w:p>
    <w:p w14:paraId="07E6BC6A" w14:textId="77777777" w:rsidR="008F66CC" w:rsidRPr="00F6526D" w:rsidRDefault="008F66CC" w:rsidP="004F24AC">
      <w:pPr>
        <w:widowControl w:val="0"/>
        <w:autoSpaceDE w:val="0"/>
        <w:autoSpaceDN w:val="0"/>
        <w:adjustRightInd w:val="0"/>
        <w:spacing w:line="360" w:lineRule="auto"/>
        <w:jc w:val="both"/>
        <w:rPr>
          <w:rFonts w:ascii="Palatino Linotype" w:hAnsi="Palatino Linotype"/>
          <w:lang w:eastAsia="es-MX"/>
        </w:rPr>
      </w:pPr>
    </w:p>
    <w:p w14:paraId="019A49E4" w14:textId="70560459" w:rsidR="008F66CC" w:rsidRPr="00F6526D" w:rsidRDefault="008F66CC"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Ahora, por cuanto hace a la licencia de construcción de excavación y relleno (para movimiento de tierras) y construcción de barda DDUYM/2471/2017, misma que</w:t>
      </w:r>
      <w:r w:rsidR="007E5E4E" w:rsidRPr="00F6526D">
        <w:rPr>
          <w:rFonts w:ascii="Palatino Linotype" w:hAnsi="Palatino Linotype"/>
          <w:lang w:eastAsia="es-MX"/>
        </w:rPr>
        <w:t xml:space="preserve"> no</w:t>
      </w:r>
      <w:r w:rsidRPr="00F6526D">
        <w:rPr>
          <w:rFonts w:ascii="Palatino Linotype" w:hAnsi="Palatino Linotype"/>
          <w:lang w:eastAsia="es-MX"/>
        </w:rPr>
        <w:t xml:space="preserve"> se puede obtener de realizar el procedimiento descrito por </w:t>
      </w:r>
      <w:r w:rsidRPr="00F6526D">
        <w:rPr>
          <w:rFonts w:ascii="Palatino Linotype" w:hAnsi="Palatino Linotype"/>
          <w:b/>
          <w:lang w:eastAsia="es-MX"/>
        </w:rPr>
        <w:t>EL SUJETO OBLIGADO</w:t>
      </w:r>
      <w:r w:rsidRPr="00F6526D">
        <w:rPr>
          <w:rFonts w:ascii="Palatino Linotype" w:hAnsi="Palatino Linotype"/>
          <w:lang w:eastAsia="es-MX"/>
        </w:rPr>
        <w:t xml:space="preserve"> para su localización en el Portal IPOMEX </w:t>
      </w:r>
      <w:r w:rsidR="007E5E4E" w:rsidRPr="00F6526D">
        <w:rPr>
          <w:rFonts w:ascii="Palatino Linotype" w:hAnsi="Palatino Linotype"/>
          <w:lang w:eastAsia="es-MX"/>
        </w:rPr>
        <w:t>ya que de seguir los pasos enlistados por este se obtiene lo siguiente:</w:t>
      </w:r>
    </w:p>
    <w:p w14:paraId="26189BFD" w14:textId="77777777" w:rsidR="007E5E4E" w:rsidRPr="00F6526D" w:rsidRDefault="007E5E4E" w:rsidP="004F24AC">
      <w:pPr>
        <w:widowControl w:val="0"/>
        <w:autoSpaceDE w:val="0"/>
        <w:autoSpaceDN w:val="0"/>
        <w:adjustRightInd w:val="0"/>
        <w:spacing w:line="360" w:lineRule="auto"/>
        <w:jc w:val="both"/>
        <w:rPr>
          <w:rFonts w:ascii="Palatino Linotype" w:hAnsi="Palatino Linotype"/>
          <w:lang w:eastAsia="es-MX"/>
        </w:rPr>
      </w:pPr>
    </w:p>
    <w:p w14:paraId="1B419476" w14:textId="183247FE" w:rsidR="007E5E4E" w:rsidRPr="00F6526D" w:rsidRDefault="007E5E4E"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Ingresar al portal IPOMEX, link: </w:t>
      </w:r>
      <w:hyperlink r:id="rId14" w:history="1">
        <w:r w:rsidRPr="00F6526D">
          <w:rPr>
            <w:rStyle w:val="Hipervnculo"/>
            <w:rFonts w:ascii="Palatino Linotype" w:hAnsi="Palatino Linotype"/>
            <w:lang w:eastAsia="es-MX"/>
          </w:rPr>
          <w:t>http://www.toluca.gob.mx/ipomex-toluca/</w:t>
        </w:r>
      </w:hyperlink>
      <w:r w:rsidRPr="00F6526D">
        <w:rPr>
          <w:rFonts w:ascii="Palatino Linotype" w:hAnsi="Palatino Linotype"/>
          <w:lang w:eastAsia="es-MX"/>
        </w:rPr>
        <w:t>;</w:t>
      </w:r>
    </w:p>
    <w:p w14:paraId="4DA8B4F6" w14:textId="77777777"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p>
    <w:p w14:paraId="5AC9139D" w14:textId="04F3A1C2" w:rsidR="007E5E4E"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noProof/>
          <w:lang w:eastAsia="es-MX"/>
        </w:rPr>
        <w:drawing>
          <wp:inline distT="0" distB="0" distL="0" distR="0" wp14:anchorId="11914940" wp14:editId="37FDDF3C">
            <wp:extent cx="5524500" cy="40223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png"/>
                    <pic:cNvPicPr/>
                  </pic:nvPicPr>
                  <pic:blipFill>
                    <a:blip r:embed="rId15">
                      <a:extLst>
                        <a:ext uri="{28A0092B-C50C-407E-A947-70E740481C1C}">
                          <a14:useLocalDpi xmlns:a14="http://schemas.microsoft.com/office/drawing/2010/main" val="0"/>
                        </a:ext>
                      </a:extLst>
                    </a:blip>
                    <a:stretch>
                      <a:fillRect/>
                    </a:stretch>
                  </pic:blipFill>
                  <pic:spPr>
                    <a:xfrm>
                      <a:off x="0" y="0"/>
                      <a:ext cx="5531111" cy="4027200"/>
                    </a:xfrm>
                    <a:prstGeom prst="rect">
                      <a:avLst/>
                    </a:prstGeom>
                  </pic:spPr>
                </pic:pic>
              </a:graphicData>
            </a:graphic>
          </wp:inline>
        </w:drawing>
      </w:r>
    </w:p>
    <w:p w14:paraId="1DC4F1CA" w14:textId="77777777" w:rsidR="007E5E4E" w:rsidRPr="00F6526D" w:rsidRDefault="007E5E4E" w:rsidP="004F24AC">
      <w:pPr>
        <w:widowControl w:val="0"/>
        <w:autoSpaceDE w:val="0"/>
        <w:autoSpaceDN w:val="0"/>
        <w:adjustRightInd w:val="0"/>
        <w:spacing w:line="360" w:lineRule="auto"/>
        <w:jc w:val="both"/>
        <w:rPr>
          <w:rFonts w:ascii="Palatino Linotype" w:hAnsi="Palatino Linotype"/>
          <w:lang w:eastAsia="es-MX"/>
        </w:rPr>
      </w:pPr>
    </w:p>
    <w:p w14:paraId="277C887C" w14:textId="77777777" w:rsidR="007E5E4E" w:rsidRPr="00F6526D" w:rsidRDefault="007E5E4E"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Artículo 94 fracción l, F4 “Licencias de construcción”</w:t>
      </w:r>
    </w:p>
    <w:p w14:paraId="04318CC9" w14:textId="77777777" w:rsidR="007E5E4E" w:rsidRPr="00F6526D" w:rsidRDefault="007E5E4E" w:rsidP="004F24AC">
      <w:pPr>
        <w:widowControl w:val="0"/>
        <w:autoSpaceDE w:val="0"/>
        <w:autoSpaceDN w:val="0"/>
        <w:adjustRightInd w:val="0"/>
        <w:spacing w:line="360" w:lineRule="auto"/>
        <w:jc w:val="both"/>
        <w:rPr>
          <w:rFonts w:ascii="Palatino Linotype" w:hAnsi="Palatino Linotype"/>
          <w:lang w:eastAsia="es-MX"/>
        </w:rPr>
      </w:pPr>
    </w:p>
    <w:p w14:paraId="5C3326E5" w14:textId="7D7E916D"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noProof/>
          <w:lang w:eastAsia="es-MX"/>
        </w:rPr>
        <w:drawing>
          <wp:inline distT="0" distB="0" distL="0" distR="0" wp14:anchorId="7B9E0B43" wp14:editId="121CB877">
            <wp:extent cx="5791835" cy="22498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2249805"/>
                    </a:xfrm>
                    <a:prstGeom prst="rect">
                      <a:avLst/>
                    </a:prstGeom>
                  </pic:spPr>
                </pic:pic>
              </a:graphicData>
            </a:graphic>
          </wp:inline>
        </w:drawing>
      </w:r>
    </w:p>
    <w:p w14:paraId="34E87CEB" w14:textId="77777777"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p>
    <w:p w14:paraId="72DD6D84" w14:textId="1EE79269"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Ejercicio 2017</w:t>
      </w:r>
    </w:p>
    <w:p w14:paraId="560D14BE" w14:textId="77777777"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p>
    <w:p w14:paraId="3DCF5B75" w14:textId="798D9B92"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noProof/>
          <w:lang w:eastAsia="es-MX"/>
        </w:rPr>
        <w:drawing>
          <wp:inline distT="0" distB="0" distL="0" distR="0" wp14:anchorId="489625E7" wp14:editId="6909CAB8">
            <wp:extent cx="5791835" cy="33801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3380105"/>
                    </a:xfrm>
                    <a:prstGeom prst="rect">
                      <a:avLst/>
                    </a:prstGeom>
                  </pic:spPr>
                </pic:pic>
              </a:graphicData>
            </a:graphic>
          </wp:inline>
        </w:drawing>
      </w:r>
    </w:p>
    <w:p w14:paraId="0C8AD117" w14:textId="77777777"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lastRenderedPageBreak/>
        <w:t>Resultado final</w:t>
      </w:r>
    </w:p>
    <w:p w14:paraId="39F79358" w14:textId="0DB4443C" w:rsidR="007E5E4E"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noProof/>
          <w:lang w:eastAsia="es-MX"/>
        </w:rPr>
        <w:drawing>
          <wp:inline distT="0" distB="0" distL="0" distR="0" wp14:anchorId="57AA6652" wp14:editId="1A7E48CF">
            <wp:extent cx="5791835" cy="41776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4177665"/>
                    </a:xfrm>
                    <a:prstGeom prst="rect">
                      <a:avLst/>
                    </a:prstGeom>
                  </pic:spPr>
                </pic:pic>
              </a:graphicData>
            </a:graphic>
          </wp:inline>
        </w:drawing>
      </w:r>
      <w:r w:rsidR="007E5E4E" w:rsidRPr="00F6526D">
        <w:rPr>
          <w:rFonts w:ascii="Palatino Linotype" w:hAnsi="Palatino Linotype"/>
          <w:lang w:eastAsia="es-MX"/>
        </w:rPr>
        <w:tab/>
      </w:r>
    </w:p>
    <w:p w14:paraId="430B25E9" w14:textId="7DF0141E" w:rsidR="00C20B4C"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Entonces</w:t>
      </w:r>
      <w:r w:rsidR="00FC32F9" w:rsidRPr="00F6526D">
        <w:rPr>
          <w:rFonts w:ascii="Palatino Linotype" w:hAnsi="Palatino Linotype"/>
          <w:lang w:eastAsia="es-MX"/>
        </w:rPr>
        <w:t>,</w:t>
      </w:r>
      <w:r w:rsidRPr="00F6526D">
        <w:rPr>
          <w:rFonts w:ascii="Palatino Linotype" w:hAnsi="Palatino Linotype"/>
          <w:lang w:eastAsia="es-MX"/>
        </w:rPr>
        <w:t xml:space="preserve"> de las imágenes insertas es claro que como resultado final del procedimiento proporcionado por </w:t>
      </w:r>
      <w:r w:rsidRPr="00F6526D">
        <w:rPr>
          <w:rFonts w:ascii="Palatino Linotype" w:hAnsi="Palatino Linotype"/>
          <w:b/>
          <w:lang w:eastAsia="es-MX"/>
        </w:rPr>
        <w:t>EL SUJETO OBLIGADO</w:t>
      </w:r>
      <w:r w:rsidRPr="00F6526D">
        <w:rPr>
          <w:rFonts w:ascii="Palatino Linotype" w:hAnsi="Palatino Linotype"/>
          <w:lang w:eastAsia="es-MX"/>
        </w:rPr>
        <w:t>, se llega a un total de 760 registros sin que se especifique cu</w:t>
      </w:r>
      <w:r w:rsidR="00FC32F9" w:rsidRPr="00F6526D">
        <w:rPr>
          <w:rFonts w:ascii="Palatino Linotype" w:hAnsi="Palatino Linotype"/>
          <w:lang w:eastAsia="es-MX"/>
        </w:rPr>
        <w:t>á</w:t>
      </w:r>
      <w:r w:rsidRPr="00F6526D">
        <w:rPr>
          <w:rFonts w:ascii="Palatino Linotype" w:hAnsi="Palatino Linotype"/>
          <w:lang w:eastAsia="es-MX"/>
        </w:rPr>
        <w:t>l de ello</w:t>
      </w:r>
      <w:r w:rsidR="00FC32F9" w:rsidRPr="00F6526D">
        <w:rPr>
          <w:rFonts w:ascii="Palatino Linotype" w:hAnsi="Palatino Linotype"/>
          <w:lang w:eastAsia="es-MX"/>
        </w:rPr>
        <w:t>s</w:t>
      </w:r>
      <w:r w:rsidRPr="00F6526D">
        <w:rPr>
          <w:rFonts w:ascii="Palatino Linotype" w:hAnsi="Palatino Linotype"/>
          <w:lang w:eastAsia="es-MX"/>
        </w:rPr>
        <w:t xml:space="preserve"> corresponde al de la licencia citada con anterioridad, incumpliendo con ello lo dispuesto por el articulo</w:t>
      </w:r>
      <w:r w:rsidRPr="00F6526D">
        <w:t xml:space="preserve"> a</w:t>
      </w:r>
      <w:r w:rsidRPr="00F6526D">
        <w:rPr>
          <w:rFonts w:ascii="Palatino Linotype" w:hAnsi="Palatino Linotype"/>
          <w:lang w:eastAsia="es-MX"/>
        </w:rPr>
        <w:t xml:space="preserve">rtículo 161 de la Ley de la materia que dispone que cuando la información requerida por el solicitante ya esté disponible al público en registros públicos disponibles en Internet o en cualquier otro medio, se le hará saber </w:t>
      </w:r>
      <w:r w:rsidR="00FC32F9" w:rsidRPr="00F6526D">
        <w:rPr>
          <w:rFonts w:ascii="Palatino Linotype" w:hAnsi="Palatino Linotype"/>
          <w:lang w:eastAsia="es-MX"/>
        </w:rPr>
        <w:t>a</w:t>
      </w:r>
      <w:r w:rsidRPr="00F6526D">
        <w:rPr>
          <w:rFonts w:ascii="Palatino Linotype" w:hAnsi="Palatino Linotype"/>
          <w:lang w:eastAsia="es-MX"/>
        </w:rPr>
        <w:t>l solicitante la fuente, el lugar y la forma en que puede consultar, reproducir o adquirir dicha información de manera precisa y concreta y no debe implicar que el solicitante realice una búsqueda en toda la información que se encuentre disponible.</w:t>
      </w:r>
    </w:p>
    <w:p w14:paraId="04E6876A" w14:textId="164A259B" w:rsidR="00D437BA" w:rsidRPr="00F6526D" w:rsidRDefault="00D437B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lastRenderedPageBreak/>
        <w:t xml:space="preserve">No obstante; de la búsqueda realizada por el </w:t>
      </w:r>
      <w:r w:rsidR="00FC32F9" w:rsidRPr="00F6526D">
        <w:rPr>
          <w:rFonts w:ascii="Palatino Linotype" w:hAnsi="Palatino Linotype"/>
          <w:lang w:eastAsia="es-MX"/>
        </w:rPr>
        <w:t>p</w:t>
      </w:r>
      <w:r w:rsidRPr="00F6526D">
        <w:rPr>
          <w:rFonts w:ascii="Palatino Linotype" w:hAnsi="Palatino Linotype"/>
          <w:lang w:eastAsia="es-MX"/>
        </w:rPr>
        <w:t>ersonal adscrito a esta Ponencia, se localizó la licencia que a continuación se inserta:</w:t>
      </w:r>
    </w:p>
    <w:p w14:paraId="359164C8" w14:textId="77777777" w:rsidR="00FC32F9" w:rsidRPr="00F6526D" w:rsidRDefault="00FC32F9" w:rsidP="004F24AC">
      <w:pPr>
        <w:widowControl w:val="0"/>
        <w:autoSpaceDE w:val="0"/>
        <w:autoSpaceDN w:val="0"/>
        <w:adjustRightInd w:val="0"/>
        <w:spacing w:line="360" w:lineRule="auto"/>
        <w:jc w:val="both"/>
        <w:rPr>
          <w:rFonts w:ascii="Palatino Linotype" w:hAnsi="Palatino Linotype"/>
          <w:lang w:eastAsia="es-MX"/>
        </w:rPr>
      </w:pPr>
    </w:p>
    <w:p w14:paraId="6AE31ECC" w14:textId="46B529A8" w:rsidR="00D437BA" w:rsidRPr="00F6526D" w:rsidRDefault="00D437BA" w:rsidP="004F24AC">
      <w:pPr>
        <w:widowControl w:val="0"/>
        <w:autoSpaceDE w:val="0"/>
        <w:autoSpaceDN w:val="0"/>
        <w:adjustRightInd w:val="0"/>
        <w:spacing w:line="360" w:lineRule="auto"/>
        <w:jc w:val="center"/>
        <w:rPr>
          <w:rFonts w:ascii="Palatino Linotype" w:hAnsi="Palatino Linotype"/>
          <w:lang w:eastAsia="es-MX"/>
        </w:rPr>
      </w:pPr>
      <w:r w:rsidRPr="00F6526D">
        <w:rPr>
          <w:noProof/>
          <w:lang w:eastAsia="es-MX"/>
        </w:rPr>
        <w:drawing>
          <wp:inline distT="0" distB="0" distL="0" distR="0" wp14:anchorId="2F0BF5FD" wp14:editId="65206B30">
            <wp:extent cx="5271933" cy="68199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799"/>
                    <a:stretch/>
                  </pic:blipFill>
                  <pic:spPr bwMode="auto">
                    <a:xfrm>
                      <a:off x="0" y="0"/>
                      <a:ext cx="5279012" cy="6829058"/>
                    </a:xfrm>
                    <a:prstGeom prst="rect">
                      <a:avLst/>
                    </a:prstGeom>
                    <a:ln>
                      <a:noFill/>
                    </a:ln>
                    <a:extLst>
                      <a:ext uri="{53640926-AAD7-44D8-BBD7-CCE9431645EC}">
                        <a14:shadowObscured xmlns:a14="http://schemas.microsoft.com/office/drawing/2010/main"/>
                      </a:ext>
                    </a:extLst>
                  </pic:spPr>
                </pic:pic>
              </a:graphicData>
            </a:graphic>
          </wp:inline>
        </w:drawing>
      </w:r>
    </w:p>
    <w:p w14:paraId="6E977CB9" w14:textId="79042CFB" w:rsidR="007A3D06" w:rsidRPr="00F6526D" w:rsidRDefault="00FC32F9"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lastRenderedPageBreak/>
        <w:t xml:space="preserve">Sin embargo, con dicho </w:t>
      </w:r>
      <w:r w:rsidR="00D437BA" w:rsidRPr="00F6526D">
        <w:rPr>
          <w:rFonts w:ascii="Palatino Linotype" w:hAnsi="Palatino Linotype"/>
          <w:lang w:eastAsia="es-MX"/>
        </w:rPr>
        <w:t xml:space="preserve">documento </w:t>
      </w:r>
      <w:r w:rsidRPr="00F6526D">
        <w:rPr>
          <w:rFonts w:ascii="Palatino Linotype" w:hAnsi="Palatino Linotype"/>
          <w:lang w:eastAsia="es-MX"/>
        </w:rPr>
        <w:t xml:space="preserve">requerido en la solicitud, </w:t>
      </w:r>
      <w:r w:rsidR="00D437BA" w:rsidRPr="00F6526D">
        <w:rPr>
          <w:rFonts w:ascii="Palatino Linotype" w:hAnsi="Palatino Linotype"/>
          <w:lang w:eastAsia="es-MX"/>
        </w:rPr>
        <w:t xml:space="preserve">no puede darse por colmado toda vez que, como </w:t>
      </w:r>
      <w:r w:rsidRPr="00F6526D">
        <w:rPr>
          <w:rFonts w:ascii="Palatino Linotype" w:hAnsi="Palatino Linotype"/>
          <w:lang w:eastAsia="es-MX"/>
        </w:rPr>
        <w:t>anteriormente fue expuesto,</w:t>
      </w:r>
      <w:r w:rsidR="00D437BA" w:rsidRPr="00F6526D">
        <w:rPr>
          <w:rFonts w:ascii="Palatino Linotype" w:hAnsi="Palatino Linotype"/>
          <w:lang w:eastAsia="es-MX"/>
        </w:rPr>
        <w:t xml:space="preserve"> no es posible obtener</w:t>
      </w:r>
      <w:r w:rsidRPr="00F6526D">
        <w:rPr>
          <w:rFonts w:ascii="Palatino Linotype" w:hAnsi="Palatino Linotype"/>
          <w:lang w:eastAsia="es-MX"/>
        </w:rPr>
        <w:t>lo</w:t>
      </w:r>
      <w:r w:rsidR="00D437BA" w:rsidRPr="00F6526D">
        <w:rPr>
          <w:rFonts w:ascii="Palatino Linotype" w:hAnsi="Palatino Linotype"/>
          <w:lang w:eastAsia="es-MX"/>
        </w:rPr>
        <w:t xml:space="preserve"> del procedimiento </w:t>
      </w:r>
      <w:r w:rsidR="00986D99" w:rsidRPr="00F6526D">
        <w:rPr>
          <w:rFonts w:ascii="Palatino Linotype" w:hAnsi="Palatino Linotype"/>
          <w:lang w:eastAsia="es-MX"/>
        </w:rPr>
        <w:t xml:space="preserve">descrito por </w:t>
      </w:r>
      <w:r w:rsidR="00986D99" w:rsidRPr="00F6526D">
        <w:rPr>
          <w:rFonts w:ascii="Palatino Linotype" w:hAnsi="Palatino Linotype"/>
          <w:b/>
          <w:lang w:eastAsia="es-MX"/>
        </w:rPr>
        <w:t>EL SUJETO OBLIGADO</w:t>
      </w:r>
      <w:r w:rsidR="00986D99" w:rsidRPr="00F6526D">
        <w:rPr>
          <w:rFonts w:ascii="Palatino Linotype" w:hAnsi="Palatino Linotype"/>
          <w:lang w:eastAsia="es-MX"/>
        </w:rPr>
        <w:t>, aunado a que se encuentra</w:t>
      </w:r>
      <w:r w:rsidR="00D437BA" w:rsidRPr="00F6526D">
        <w:rPr>
          <w:rFonts w:ascii="Palatino Linotype" w:hAnsi="Palatino Linotype"/>
          <w:lang w:eastAsia="es-MX"/>
        </w:rPr>
        <w:t xml:space="preserve"> disponible</w:t>
      </w:r>
      <w:r w:rsidR="00986D99" w:rsidRPr="00F6526D">
        <w:rPr>
          <w:rFonts w:ascii="Palatino Linotype" w:hAnsi="Palatino Linotype"/>
          <w:lang w:eastAsia="es-MX"/>
        </w:rPr>
        <w:t xml:space="preserve"> en una versión pública sin que le haya sido proporcionado el debido Acuerdo que la sustente ni se le indique donde puede ser localizado el mismo; p</w:t>
      </w:r>
      <w:r w:rsidR="00D437BA" w:rsidRPr="00F6526D">
        <w:rPr>
          <w:rFonts w:ascii="Palatino Linotype" w:hAnsi="Palatino Linotype"/>
          <w:lang w:eastAsia="es-MX"/>
        </w:rPr>
        <w:t xml:space="preserve">or lo tanto, la entrega de documentos en su versión pública debe acompañarse necesariamente del Acuerdo del Comité de Transparencia del </w:t>
      </w:r>
      <w:r w:rsidR="00D437BA" w:rsidRPr="00F6526D">
        <w:rPr>
          <w:rFonts w:ascii="Palatino Linotype" w:hAnsi="Palatino Linotype"/>
          <w:b/>
          <w:lang w:eastAsia="es-MX"/>
        </w:rPr>
        <w:t>SUJETO OBLIGADO</w:t>
      </w:r>
      <w:r w:rsidR="00D437BA" w:rsidRPr="00F6526D">
        <w:rPr>
          <w:rFonts w:ascii="Palatino Linotype" w:hAnsi="Palatino Linotype"/>
          <w:lang w:eastAsia="es-MX"/>
        </w:rPr>
        <w:t xml:space="preserve">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w:t>
      </w:r>
      <w:r w:rsidR="00986D99" w:rsidRPr="00F6526D">
        <w:rPr>
          <w:rFonts w:ascii="Palatino Linotype" w:hAnsi="Palatino Linotype"/>
          <w:lang w:eastAsia="es-MX"/>
        </w:rPr>
        <w:t xml:space="preserve"> </w:t>
      </w:r>
      <w:r w:rsidR="00D437BA" w:rsidRPr="00F6526D">
        <w:rPr>
          <w:rFonts w:ascii="Palatino Linotype" w:hAnsi="Palatino Linotype"/>
          <w:lang w:eastAsia="es-MX"/>
        </w:rPr>
        <w:t>l</w:t>
      </w:r>
      <w:r w:rsidR="00986D99" w:rsidRPr="00F6526D">
        <w:rPr>
          <w:rFonts w:ascii="Palatino Linotype" w:hAnsi="Palatino Linotype"/>
          <w:lang w:eastAsia="es-MX"/>
        </w:rPr>
        <w:t>a</w:t>
      </w:r>
      <w:r w:rsidR="00D437BA" w:rsidRPr="00F6526D">
        <w:rPr>
          <w:rFonts w:ascii="Palatino Linotype" w:hAnsi="Palatino Linotype"/>
          <w:lang w:eastAsia="es-MX"/>
        </w:rPr>
        <w:t xml:space="preserve">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986D99" w:rsidRPr="00F6526D">
        <w:rPr>
          <w:rFonts w:ascii="Palatino Linotype" w:hAnsi="Palatino Linotype"/>
          <w:lang w:eastAsia="es-MX"/>
        </w:rPr>
        <w:t xml:space="preserve"> </w:t>
      </w:r>
      <w:r w:rsidR="00D437BA" w:rsidRPr="00F6526D">
        <w:rPr>
          <w:rFonts w:ascii="Palatino Linotype" w:hAnsi="Palatino Linotype"/>
          <w:lang w:eastAsia="es-MX"/>
        </w:rPr>
        <w:t>l</w:t>
      </w:r>
      <w:r w:rsidR="00986D99" w:rsidRPr="00F6526D">
        <w:rPr>
          <w:rFonts w:ascii="Palatino Linotype" w:hAnsi="Palatino Linotype"/>
          <w:lang w:eastAsia="es-MX"/>
        </w:rPr>
        <w:t>a</w:t>
      </w:r>
      <w:r w:rsidR="00D437BA" w:rsidRPr="00F6526D">
        <w:rPr>
          <w:rFonts w:ascii="Palatino Linotype" w:hAnsi="Palatino Linotype"/>
          <w:lang w:eastAsia="es-MX"/>
        </w:rPr>
        <w:t xml:space="preserve"> solicitante.</w:t>
      </w:r>
    </w:p>
    <w:p w14:paraId="323C3184" w14:textId="77777777" w:rsidR="007A3D06" w:rsidRPr="00F6526D" w:rsidRDefault="007A3D06" w:rsidP="004F24AC">
      <w:pPr>
        <w:widowControl w:val="0"/>
        <w:autoSpaceDE w:val="0"/>
        <w:autoSpaceDN w:val="0"/>
        <w:adjustRightInd w:val="0"/>
        <w:spacing w:line="360" w:lineRule="auto"/>
        <w:jc w:val="both"/>
        <w:rPr>
          <w:rFonts w:ascii="Palatino Linotype" w:hAnsi="Palatino Linotype"/>
          <w:lang w:eastAsia="es-MX"/>
        </w:rPr>
      </w:pPr>
    </w:p>
    <w:p w14:paraId="5B8AF9E1" w14:textId="3B0D4365" w:rsidR="00836CAA" w:rsidRPr="00F6526D" w:rsidRDefault="00986D99"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Empero, una vez que se tiene certeza del documento, cabe señalar los requisitos que tuvo que cumplir el interesado para la obtención de dicha licencia, remitiéndonos nuevamente a los trámites, requisitos y formatos que ofrecen publicados en el Portal de Información Pública de Oficio Mexiquense (IPOMEX), siendo los siguientes:</w:t>
      </w:r>
    </w:p>
    <w:p w14:paraId="5B64CDF1" w14:textId="41C5047C" w:rsidR="000676DF" w:rsidRPr="00F6526D" w:rsidRDefault="00037C19"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3E49E19D" wp14:editId="4B5AA11E">
                <wp:simplePos x="0" y="0"/>
                <wp:positionH relativeFrom="column">
                  <wp:posOffset>15018</wp:posOffset>
                </wp:positionH>
                <wp:positionV relativeFrom="paragraph">
                  <wp:posOffset>183013</wp:posOffset>
                </wp:positionV>
                <wp:extent cx="5773480" cy="1073888"/>
                <wp:effectExtent l="38100" t="38100" r="74930" b="88265"/>
                <wp:wrapNone/>
                <wp:docPr id="27" name="Conector recto 27"/>
                <wp:cNvGraphicFramePr/>
                <a:graphic xmlns:a="http://schemas.openxmlformats.org/drawingml/2006/main">
                  <a:graphicData uri="http://schemas.microsoft.com/office/word/2010/wordprocessingShape">
                    <wps:wsp>
                      <wps:cNvCnPr/>
                      <wps:spPr>
                        <a:xfrm>
                          <a:off x="0" y="0"/>
                          <a:ext cx="5773480" cy="107388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BD966" id="Conector recto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4.4pt" to="455.8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" strokecolor="#4f81bd [3204]" strokeweight="2pt">
                <v:shadow on="t" color="black" opacity="24903f" origin=",.5" offset="0,.55556mm"/>
              </v:line>
            </w:pict>
          </mc:Fallback>
        </mc:AlternateContent>
      </w:r>
    </w:p>
    <w:p w14:paraId="453D8FB6" w14:textId="77777777" w:rsidR="000676DF" w:rsidRPr="00F6526D" w:rsidRDefault="000676DF" w:rsidP="004F24AC">
      <w:pPr>
        <w:widowControl w:val="0"/>
        <w:autoSpaceDE w:val="0"/>
        <w:autoSpaceDN w:val="0"/>
        <w:adjustRightInd w:val="0"/>
        <w:spacing w:line="360" w:lineRule="auto"/>
        <w:jc w:val="both"/>
        <w:rPr>
          <w:rFonts w:ascii="Palatino Linotype" w:hAnsi="Palatino Linotype"/>
          <w:lang w:eastAsia="es-MX"/>
        </w:rPr>
      </w:pPr>
    </w:p>
    <w:p w14:paraId="65BF07F1" w14:textId="77777777" w:rsidR="000676DF" w:rsidRPr="00F6526D" w:rsidRDefault="000676DF" w:rsidP="004F24AC">
      <w:pPr>
        <w:widowControl w:val="0"/>
        <w:autoSpaceDE w:val="0"/>
        <w:autoSpaceDN w:val="0"/>
        <w:adjustRightInd w:val="0"/>
        <w:spacing w:line="360" w:lineRule="auto"/>
        <w:jc w:val="both"/>
        <w:rPr>
          <w:rFonts w:ascii="Palatino Linotype" w:hAnsi="Palatino Linotype"/>
          <w:lang w:eastAsia="es-MX"/>
        </w:rPr>
      </w:pPr>
    </w:p>
    <w:p w14:paraId="6CA085AF" w14:textId="77777777" w:rsidR="000676DF" w:rsidRPr="00F6526D" w:rsidRDefault="000676DF" w:rsidP="004F24AC">
      <w:pPr>
        <w:widowControl w:val="0"/>
        <w:autoSpaceDE w:val="0"/>
        <w:autoSpaceDN w:val="0"/>
        <w:adjustRightInd w:val="0"/>
        <w:spacing w:line="360" w:lineRule="auto"/>
        <w:jc w:val="both"/>
        <w:rPr>
          <w:rFonts w:ascii="Palatino Linotype" w:hAnsi="Palatino Linotype"/>
          <w:lang w:eastAsia="es-MX"/>
        </w:rPr>
      </w:pPr>
    </w:p>
    <w:p w14:paraId="14BD7038" w14:textId="3A6D3FE4" w:rsidR="000676DF" w:rsidRPr="00F6526D" w:rsidRDefault="000676DF"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lastRenderedPageBreak/>
        <w:t>Licencia de Excavación, Relleno o Movimiento de tierras</w:t>
      </w:r>
    </w:p>
    <w:p w14:paraId="32C45D2A" w14:textId="008FA44D" w:rsidR="000676DF" w:rsidRPr="00F6526D" w:rsidRDefault="000676DF" w:rsidP="004F24AC">
      <w:pPr>
        <w:widowControl w:val="0"/>
        <w:autoSpaceDE w:val="0"/>
        <w:autoSpaceDN w:val="0"/>
        <w:adjustRightInd w:val="0"/>
        <w:spacing w:line="360" w:lineRule="auto"/>
        <w:jc w:val="center"/>
        <w:rPr>
          <w:noProof/>
          <w:lang w:eastAsia="es-MX"/>
        </w:rPr>
      </w:pPr>
    </w:p>
    <w:p w14:paraId="405EF17C" w14:textId="1497C67C" w:rsidR="000676DF" w:rsidRPr="00F6526D" w:rsidRDefault="000676DF" w:rsidP="004F24AC">
      <w:pPr>
        <w:widowControl w:val="0"/>
        <w:autoSpaceDE w:val="0"/>
        <w:autoSpaceDN w:val="0"/>
        <w:adjustRightInd w:val="0"/>
        <w:spacing w:line="360" w:lineRule="auto"/>
        <w:jc w:val="center"/>
        <w:rPr>
          <w:noProof/>
          <w:lang w:eastAsia="es-MX"/>
        </w:rPr>
      </w:pPr>
      <w:r w:rsidRPr="00F6526D">
        <w:rPr>
          <w:noProof/>
          <w:lang w:eastAsia="es-MX"/>
        </w:rPr>
        <w:drawing>
          <wp:inline distT="0" distB="0" distL="0" distR="0" wp14:anchorId="1DA646B6" wp14:editId="08B376E0">
            <wp:extent cx="5448300" cy="3333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1374"/>
                    <a:stretch/>
                  </pic:blipFill>
                  <pic:spPr bwMode="auto">
                    <a:xfrm>
                      <a:off x="0" y="0"/>
                      <a:ext cx="5448300" cy="3333750"/>
                    </a:xfrm>
                    <a:prstGeom prst="rect">
                      <a:avLst/>
                    </a:prstGeom>
                    <a:ln>
                      <a:noFill/>
                    </a:ln>
                    <a:extLst>
                      <a:ext uri="{53640926-AAD7-44D8-BBD7-CCE9431645EC}">
                        <a14:shadowObscured xmlns:a14="http://schemas.microsoft.com/office/drawing/2010/main"/>
                      </a:ext>
                    </a:extLst>
                  </pic:spPr>
                </pic:pic>
              </a:graphicData>
            </a:graphic>
          </wp:inline>
        </w:drawing>
      </w:r>
    </w:p>
    <w:p w14:paraId="54D660FD" w14:textId="77777777" w:rsidR="000676DF" w:rsidRPr="00F6526D" w:rsidRDefault="000676DF" w:rsidP="004F24AC">
      <w:pPr>
        <w:widowControl w:val="0"/>
        <w:autoSpaceDE w:val="0"/>
        <w:autoSpaceDN w:val="0"/>
        <w:adjustRightInd w:val="0"/>
        <w:spacing w:line="360" w:lineRule="auto"/>
        <w:jc w:val="center"/>
        <w:rPr>
          <w:noProof/>
          <w:lang w:eastAsia="es-MX"/>
        </w:rPr>
      </w:pPr>
    </w:p>
    <w:p w14:paraId="06DF42D3" w14:textId="14D633F5" w:rsidR="00986D99" w:rsidRPr="00F6526D" w:rsidRDefault="000676DF" w:rsidP="004F24AC">
      <w:pPr>
        <w:widowControl w:val="0"/>
        <w:autoSpaceDE w:val="0"/>
        <w:autoSpaceDN w:val="0"/>
        <w:adjustRightInd w:val="0"/>
        <w:spacing w:line="360" w:lineRule="auto"/>
        <w:rPr>
          <w:rFonts w:ascii="Palatino Linotype" w:hAnsi="Palatino Linotype"/>
          <w:noProof/>
          <w:lang w:eastAsia="es-MX"/>
        </w:rPr>
      </w:pPr>
      <w:r w:rsidRPr="00F6526D">
        <w:rPr>
          <w:rFonts w:ascii="Palatino Linotype" w:hAnsi="Palatino Linotype"/>
          <w:noProof/>
          <w:lang w:eastAsia="es-MX"/>
        </w:rPr>
        <w:t>Licencia para Construcción de Barda y/o Cambio de Losa</w:t>
      </w:r>
    </w:p>
    <w:p w14:paraId="7EA65695" w14:textId="77777777" w:rsidR="000676DF" w:rsidRPr="00F6526D" w:rsidRDefault="000676DF" w:rsidP="004F24AC">
      <w:pPr>
        <w:widowControl w:val="0"/>
        <w:autoSpaceDE w:val="0"/>
        <w:autoSpaceDN w:val="0"/>
        <w:adjustRightInd w:val="0"/>
        <w:spacing w:line="360" w:lineRule="auto"/>
        <w:rPr>
          <w:noProof/>
          <w:lang w:eastAsia="es-MX"/>
        </w:rPr>
      </w:pPr>
    </w:p>
    <w:p w14:paraId="13795B56" w14:textId="77777777" w:rsidR="00037C19" w:rsidRPr="00F6526D" w:rsidRDefault="000676DF" w:rsidP="004F24AC">
      <w:pPr>
        <w:widowControl w:val="0"/>
        <w:autoSpaceDE w:val="0"/>
        <w:autoSpaceDN w:val="0"/>
        <w:adjustRightInd w:val="0"/>
        <w:spacing w:line="360" w:lineRule="auto"/>
        <w:jc w:val="center"/>
        <w:rPr>
          <w:rFonts w:ascii="Palatino Linotype" w:hAnsi="Palatino Linotype"/>
          <w:lang w:eastAsia="es-MX"/>
        </w:rPr>
      </w:pPr>
      <w:r w:rsidRPr="00F6526D">
        <w:rPr>
          <w:noProof/>
          <w:lang w:eastAsia="es-MX"/>
        </w:rPr>
        <w:drawing>
          <wp:inline distT="0" distB="0" distL="0" distR="0" wp14:anchorId="08078AAE" wp14:editId="75000A67">
            <wp:extent cx="5305425" cy="2894714"/>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6928"/>
                    <a:stretch/>
                  </pic:blipFill>
                  <pic:spPr bwMode="auto">
                    <a:xfrm>
                      <a:off x="0" y="0"/>
                      <a:ext cx="5307348" cy="2895763"/>
                    </a:xfrm>
                    <a:prstGeom prst="rect">
                      <a:avLst/>
                    </a:prstGeom>
                    <a:ln>
                      <a:noFill/>
                    </a:ln>
                    <a:extLst>
                      <a:ext uri="{53640926-AAD7-44D8-BBD7-CCE9431645EC}">
                        <a14:shadowObscured xmlns:a14="http://schemas.microsoft.com/office/drawing/2010/main"/>
                      </a:ext>
                    </a:extLst>
                  </pic:spPr>
                </pic:pic>
              </a:graphicData>
            </a:graphic>
          </wp:inline>
        </w:drawing>
      </w:r>
    </w:p>
    <w:p w14:paraId="10FBE16B" w14:textId="07C37098" w:rsidR="00F73E2D" w:rsidRPr="00F6526D" w:rsidRDefault="00037C19"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lastRenderedPageBreak/>
        <w:t xml:space="preserve">De lo anterior podemos advertir que para la tramitación de dichas licencias, el particular </w:t>
      </w:r>
      <w:r w:rsidR="00B07D28" w:rsidRPr="00F6526D">
        <w:rPr>
          <w:rFonts w:ascii="Palatino Linotype" w:hAnsi="Palatino Linotype"/>
          <w:lang w:eastAsia="es-MX"/>
        </w:rPr>
        <w:t xml:space="preserve">tuvo que </w:t>
      </w:r>
      <w:r w:rsidRPr="00F6526D">
        <w:rPr>
          <w:rFonts w:ascii="Palatino Linotype" w:hAnsi="Palatino Linotype"/>
          <w:lang w:eastAsia="es-MX"/>
        </w:rPr>
        <w:t>present</w:t>
      </w:r>
      <w:r w:rsidR="00B07D28" w:rsidRPr="00F6526D">
        <w:rPr>
          <w:rFonts w:ascii="Palatino Linotype" w:hAnsi="Palatino Linotype"/>
          <w:lang w:eastAsia="es-MX"/>
        </w:rPr>
        <w:t>ar</w:t>
      </w:r>
      <w:r w:rsidRPr="00F6526D">
        <w:rPr>
          <w:rFonts w:ascii="Palatino Linotype" w:hAnsi="Palatino Linotype"/>
          <w:lang w:eastAsia="es-MX"/>
        </w:rPr>
        <w:t xml:space="preserve"> los siguientes documentos:</w:t>
      </w:r>
    </w:p>
    <w:p w14:paraId="170B4B1E" w14:textId="77777777" w:rsidR="00037C19" w:rsidRPr="00F6526D" w:rsidRDefault="00037C19" w:rsidP="004F24AC">
      <w:pPr>
        <w:widowControl w:val="0"/>
        <w:autoSpaceDE w:val="0"/>
        <w:autoSpaceDN w:val="0"/>
        <w:adjustRightInd w:val="0"/>
        <w:spacing w:line="360" w:lineRule="auto"/>
        <w:jc w:val="both"/>
        <w:rPr>
          <w:rFonts w:ascii="Palatino Linotype" w:hAnsi="Palatino Linotype"/>
          <w:lang w:eastAsia="es-MX"/>
        </w:rPr>
      </w:pPr>
    </w:p>
    <w:p w14:paraId="0F94289C" w14:textId="36B0B824" w:rsidR="00037C19" w:rsidRPr="00F6526D" w:rsidRDefault="00FC32F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Solicitudes Originales;</w:t>
      </w:r>
      <w:r w:rsidR="00037C19" w:rsidRPr="00F6526D">
        <w:rPr>
          <w:rFonts w:ascii="Palatino Linotype" w:hAnsi="Palatino Linotype"/>
          <w:lang w:eastAsia="es-MX"/>
        </w:rPr>
        <w:t xml:space="preserve"> </w:t>
      </w:r>
    </w:p>
    <w:p w14:paraId="41E6B10E" w14:textId="56CB04F9"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Con</w:t>
      </w:r>
      <w:r w:rsidR="00FC32F9" w:rsidRPr="00F6526D">
        <w:rPr>
          <w:rFonts w:ascii="Palatino Linotype" w:hAnsi="Palatino Linotype"/>
          <w:lang w:eastAsia="es-MX"/>
        </w:rPr>
        <w:t>stancia de Alineamiento vigente;</w:t>
      </w:r>
    </w:p>
    <w:p w14:paraId="4A232B65" w14:textId="7374496E"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Documento que acredite la personalidad del solicitante y/o repres</w:t>
      </w:r>
      <w:r w:rsidR="00FC32F9" w:rsidRPr="00F6526D">
        <w:rPr>
          <w:rFonts w:ascii="Palatino Linotype" w:hAnsi="Palatino Linotype"/>
          <w:lang w:eastAsia="es-MX"/>
        </w:rPr>
        <w:t>entante legal (si se requiere);</w:t>
      </w:r>
    </w:p>
    <w:p w14:paraId="42449C34" w14:textId="4D54EF24"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Documento que acre</w:t>
      </w:r>
      <w:r w:rsidR="00FC32F9" w:rsidRPr="00F6526D">
        <w:rPr>
          <w:rFonts w:ascii="Palatino Linotype" w:hAnsi="Palatino Linotype"/>
          <w:lang w:eastAsia="es-MX"/>
        </w:rPr>
        <w:t>dite la propiedad y/o posesión;</w:t>
      </w:r>
    </w:p>
    <w:p w14:paraId="5D2960EA" w14:textId="63FECC57"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Croquis Arquitectónico Tamaño </w:t>
      </w:r>
      <w:r w:rsidR="00FC32F9" w:rsidRPr="00F6526D">
        <w:rPr>
          <w:rFonts w:ascii="Palatino Linotype" w:hAnsi="Palatino Linotype"/>
          <w:lang w:eastAsia="es-MX"/>
        </w:rPr>
        <w:t>Doble Carta a Escala (3 Juegos);</w:t>
      </w:r>
      <w:r w:rsidRPr="00F6526D">
        <w:rPr>
          <w:rFonts w:ascii="Palatino Linotype" w:hAnsi="Palatino Linotype"/>
          <w:lang w:eastAsia="es-MX"/>
        </w:rPr>
        <w:t xml:space="preserve"> </w:t>
      </w:r>
    </w:p>
    <w:p w14:paraId="1777CBAD" w14:textId="243CAC66"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Memoria y Program</w:t>
      </w:r>
      <w:r w:rsidR="00FC32F9" w:rsidRPr="00F6526D">
        <w:rPr>
          <w:rFonts w:ascii="Palatino Linotype" w:hAnsi="Palatino Linotype"/>
          <w:lang w:eastAsia="es-MX"/>
        </w:rPr>
        <w:t>a del Procedimiento Respectivo;</w:t>
      </w:r>
    </w:p>
    <w:p w14:paraId="6508533F" w14:textId="329FB98C"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Planos de 90 x 60 impresos a escala, de planta y corte de terreno donde especifique excavación (con más de 1.50 mts de profundidad, la solicitud y planos deberán ser firmados po</w:t>
      </w:r>
      <w:r w:rsidR="00FC32F9" w:rsidRPr="00F6526D">
        <w:rPr>
          <w:rFonts w:ascii="Palatino Linotype" w:hAnsi="Palatino Linotype"/>
          <w:lang w:eastAsia="es-MX"/>
        </w:rPr>
        <w:t>r Director Responsable de Obra);</w:t>
      </w:r>
    </w:p>
    <w:p w14:paraId="1DF010E2" w14:textId="2D03D3EB"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Recibo </w:t>
      </w:r>
      <w:r w:rsidR="00FC32F9" w:rsidRPr="00F6526D">
        <w:rPr>
          <w:rFonts w:ascii="Palatino Linotype" w:hAnsi="Palatino Linotype"/>
          <w:lang w:eastAsia="es-MX"/>
        </w:rPr>
        <w:t>de impuesto predial actualizado;</w:t>
      </w:r>
    </w:p>
    <w:p w14:paraId="1DC467E0" w14:textId="32D38414" w:rsidR="00037C1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Croquis arquitec</w:t>
      </w:r>
      <w:r w:rsidR="00FC32F9" w:rsidRPr="00F6526D">
        <w:rPr>
          <w:rFonts w:ascii="Palatino Linotype" w:hAnsi="Palatino Linotype"/>
          <w:lang w:eastAsia="es-MX"/>
        </w:rPr>
        <w:t>tónico o planos arquitectónicos;</w:t>
      </w:r>
    </w:p>
    <w:p w14:paraId="1504BB94" w14:textId="55E5BE1C" w:rsidR="00986D99" w:rsidRPr="00F6526D" w:rsidRDefault="00037C19"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Registro y cédula de </w:t>
      </w:r>
      <w:r w:rsidR="00B07D28" w:rsidRPr="00F6526D">
        <w:rPr>
          <w:rFonts w:ascii="Palatino Linotype" w:hAnsi="Palatino Linotype"/>
          <w:lang w:eastAsia="es-MX"/>
        </w:rPr>
        <w:t>perito</w:t>
      </w:r>
      <w:r w:rsidRPr="00F6526D">
        <w:rPr>
          <w:rFonts w:ascii="Palatino Linotype" w:hAnsi="Palatino Linotype"/>
          <w:lang w:eastAsia="es-MX"/>
        </w:rPr>
        <w:t xml:space="preserve"> vigente, en bard</w:t>
      </w:r>
      <w:r w:rsidR="00FC32F9" w:rsidRPr="00F6526D">
        <w:rPr>
          <w:rFonts w:ascii="Palatino Linotype" w:hAnsi="Palatino Linotype"/>
          <w:lang w:eastAsia="es-MX"/>
        </w:rPr>
        <w:t>as de más de 3 metros de altura.</w:t>
      </w:r>
    </w:p>
    <w:p w14:paraId="220DF6BA" w14:textId="77777777" w:rsidR="000676DF" w:rsidRPr="00F6526D" w:rsidRDefault="000676DF" w:rsidP="004F24AC">
      <w:pPr>
        <w:widowControl w:val="0"/>
        <w:autoSpaceDE w:val="0"/>
        <w:autoSpaceDN w:val="0"/>
        <w:adjustRightInd w:val="0"/>
        <w:spacing w:line="360" w:lineRule="auto"/>
        <w:jc w:val="both"/>
        <w:rPr>
          <w:rFonts w:ascii="Palatino Linotype" w:hAnsi="Palatino Linotype"/>
          <w:lang w:eastAsia="es-MX"/>
        </w:rPr>
      </w:pPr>
    </w:p>
    <w:p w14:paraId="0126426C" w14:textId="04B91D70" w:rsidR="00B07D28" w:rsidRPr="00F6526D" w:rsidRDefault="00B07D28"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Por otra parte, en lo que toca a las actas circunstanciadas remitidas por la Dirección Jurídica, </w:t>
      </w:r>
      <w:r w:rsidR="00504ECD" w:rsidRPr="00F6526D">
        <w:rPr>
          <w:rFonts w:ascii="Palatino Linotype" w:hAnsi="Palatino Linotype"/>
          <w:lang w:eastAsia="es-MX"/>
        </w:rPr>
        <w:t xml:space="preserve">cabe señalar que la ahora </w:t>
      </w:r>
      <w:r w:rsidR="00504ECD" w:rsidRPr="00F6526D">
        <w:rPr>
          <w:rFonts w:ascii="Palatino Linotype" w:hAnsi="Palatino Linotype"/>
          <w:b/>
          <w:lang w:eastAsia="es-MX"/>
        </w:rPr>
        <w:t>RECURRENTE</w:t>
      </w:r>
      <w:r w:rsidR="00504ECD" w:rsidRPr="00F6526D">
        <w:rPr>
          <w:rFonts w:ascii="Palatino Linotype" w:hAnsi="Palatino Linotype"/>
          <w:lang w:eastAsia="es-MX"/>
        </w:rPr>
        <w:t xml:space="preserve"> se manifestó en sus razones y motivos de inconformidad respecto de la falta del Acuerdo de Inexistencia de los documentos que se debieron instrumentar con motivo de la visitas de inspección.</w:t>
      </w:r>
    </w:p>
    <w:p w14:paraId="33CEDB70" w14:textId="77777777" w:rsidR="00B07D28" w:rsidRPr="00F6526D" w:rsidRDefault="00B07D28" w:rsidP="004F24AC">
      <w:pPr>
        <w:widowControl w:val="0"/>
        <w:autoSpaceDE w:val="0"/>
        <w:autoSpaceDN w:val="0"/>
        <w:adjustRightInd w:val="0"/>
        <w:spacing w:line="360" w:lineRule="auto"/>
        <w:jc w:val="both"/>
        <w:rPr>
          <w:rFonts w:ascii="Palatino Linotype" w:hAnsi="Palatino Linotype"/>
          <w:lang w:eastAsia="es-MX"/>
        </w:rPr>
      </w:pPr>
    </w:p>
    <w:p w14:paraId="6F1303AD" w14:textId="69BB1E99" w:rsidR="000676DF" w:rsidRPr="00F6526D" w:rsidRDefault="00B07D28"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En este orden de ideas, </w:t>
      </w:r>
      <w:r w:rsidR="007A15D0" w:rsidRPr="00F6526D">
        <w:rPr>
          <w:rFonts w:ascii="Palatino Linotype" w:hAnsi="Palatino Linotype"/>
          <w:lang w:eastAsia="es-MX"/>
        </w:rPr>
        <w:t xml:space="preserve">la Dirección Jurídica se pronunció únicamente de los documentos generados durante las visitas de inspección realizadas en la obra que se indica en la solicitud; no obstante, si bien no se advierten conforme a las circunstancias </w:t>
      </w:r>
      <w:r w:rsidR="007A15D0" w:rsidRPr="00F6526D">
        <w:rPr>
          <w:rFonts w:ascii="Palatino Linotype" w:hAnsi="Palatino Linotype"/>
          <w:lang w:eastAsia="es-MX"/>
        </w:rPr>
        <w:lastRenderedPageBreak/>
        <w:t>descritas en las propias actas circunstanciadas, algún otro documento que debiera haberse instrumentado en el acto, s</w:t>
      </w:r>
      <w:r w:rsidR="00C4253A" w:rsidRPr="00F6526D">
        <w:rPr>
          <w:rFonts w:ascii="Palatino Linotype" w:hAnsi="Palatino Linotype"/>
          <w:lang w:eastAsia="es-MX"/>
        </w:rPr>
        <w:t>í</w:t>
      </w:r>
      <w:r w:rsidR="007A15D0" w:rsidRPr="00F6526D">
        <w:rPr>
          <w:rFonts w:ascii="Palatino Linotype" w:hAnsi="Palatino Linotype"/>
          <w:lang w:eastAsia="es-MX"/>
        </w:rPr>
        <w:t xml:space="preserve"> existe uno que hace constancia de los resultados de dichas visitas de verificación, como lo es el reporte </w:t>
      </w:r>
      <w:r w:rsidR="00421A22" w:rsidRPr="00F6526D">
        <w:rPr>
          <w:rFonts w:ascii="Palatino Linotype" w:hAnsi="Palatino Linotype"/>
          <w:lang w:eastAsia="es-MX"/>
        </w:rPr>
        <w:t xml:space="preserve">de recorrido, mas ello resulta de la diferencia de nombre entre los documentos que se generan y administran durante dichas inspecciones conforme al Manual de Procedimientos de la Dirección Jurídica, específicamente en el procedimiento denominado </w:t>
      </w:r>
      <w:r w:rsidR="00421A22" w:rsidRPr="00F6526D">
        <w:rPr>
          <w:rFonts w:ascii="Palatino Linotype" w:hAnsi="Palatino Linotype"/>
          <w:i/>
          <w:lang w:eastAsia="es-MX"/>
        </w:rPr>
        <w:t xml:space="preserve">“Verificación Administrativa de Obra en Construcción derivado de un Recorrido, Solicitud o Petición Ciudadana” </w:t>
      </w:r>
      <w:r w:rsidR="00421A22" w:rsidRPr="00F6526D">
        <w:rPr>
          <w:rFonts w:ascii="Palatino Linotype" w:hAnsi="Palatino Linotype"/>
          <w:lang w:eastAsia="es-MX"/>
        </w:rPr>
        <w:t>que a continuación se inserta con el seguimiento a los actos a realizar de conformidad con lo descrito en las actas circunstanciadas:</w:t>
      </w:r>
    </w:p>
    <w:p w14:paraId="38A5846A" w14:textId="568A24DA" w:rsidR="00421A22" w:rsidRPr="00F6526D" w:rsidRDefault="00421A22" w:rsidP="004F24AC">
      <w:pPr>
        <w:widowControl w:val="0"/>
        <w:autoSpaceDE w:val="0"/>
        <w:autoSpaceDN w:val="0"/>
        <w:adjustRightInd w:val="0"/>
        <w:spacing w:line="360" w:lineRule="auto"/>
        <w:jc w:val="both"/>
        <w:rPr>
          <w:rFonts w:ascii="Palatino Linotype" w:hAnsi="Palatino Linotype"/>
          <w:lang w:eastAsia="es-MX"/>
        </w:rPr>
      </w:pPr>
      <w:r w:rsidRPr="00F6526D">
        <w:rPr>
          <w:noProof/>
          <w:color w:val="FF0000"/>
          <w:lang w:eastAsia="es-MX"/>
        </w:rPr>
        <mc:AlternateContent>
          <mc:Choice Requires="wps">
            <w:drawing>
              <wp:anchor distT="0" distB="0" distL="114300" distR="114300" simplePos="0" relativeHeight="251669504" behindDoc="0" locked="0" layoutInCell="1" allowOverlap="1" wp14:anchorId="0CB4A5C7" wp14:editId="46D360B5">
                <wp:simplePos x="0" y="0"/>
                <wp:positionH relativeFrom="column">
                  <wp:posOffset>-222885</wp:posOffset>
                </wp:positionH>
                <wp:positionV relativeFrom="paragraph">
                  <wp:posOffset>3108325</wp:posOffset>
                </wp:positionV>
                <wp:extent cx="428625" cy="514350"/>
                <wp:effectExtent l="38100" t="19050" r="85725" b="95250"/>
                <wp:wrapNone/>
                <wp:docPr id="29" name="Conector recto de flecha 29"/>
                <wp:cNvGraphicFramePr/>
                <a:graphic xmlns:a="http://schemas.openxmlformats.org/drawingml/2006/main">
                  <a:graphicData uri="http://schemas.microsoft.com/office/word/2010/wordprocessingShape">
                    <wps:wsp>
                      <wps:cNvCnPr/>
                      <wps:spPr>
                        <a:xfrm>
                          <a:off x="0" y="0"/>
                          <a:ext cx="428625" cy="51435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51E42F" id="_x0000_t32" coordsize="21600,21600" o:spt="32" o:oned="t" path="m,l21600,21600e" filled="f">
                <v:path arrowok="t" fillok="f" o:connecttype="none"/>
                <o:lock v:ext="edit" shapetype="t"/>
              </v:shapetype>
              <v:shape id="Conector recto de flecha 29" o:spid="_x0000_s1026" type="#_x0000_t32" style="position:absolute;margin-left:-17.55pt;margin-top:244.75pt;width:33.7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" strokecolor="red" strokeweight="2pt">
                <v:stroke endarrow="block"/>
                <v:shadow on="t" color="black" opacity="24903f" origin=",.5" offset="0,.55556mm"/>
              </v:shape>
            </w:pict>
          </mc:Fallback>
        </mc:AlternateContent>
      </w:r>
      <w:r w:rsidRPr="00F6526D">
        <w:rPr>
          <w:noProof/>
          <w:lang w:eastAsia="es-MX"/>
        </w:rPr>
        <w:drawing>
          <wp:inline distT="0" distB="0" distL="0" distR="0" wp14:anchorId="7777E2A5" wp14:editId="5C2582D9">
            <wp:extent cx="5210175" cy="493541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1383" cy="4936558"/>
                    </a:xfrm>
                    <a:prstGeom prst="rect">
                      <a:avLst/>
                    </a:prstGeom>
                  </pic:spPr>
                </pic:pic>
              </a:graphicData>
            </a:graphic>
          </wp:inline>
        </w:drawing>
      </w:r>
    </w:p>
    <w:p w14:paraId="60E56E59" w14:textId="77777777" w:rsidR="00FC32F9" w:rsidRPr="00F6526D" w:rsidRDefault="00FC32F9" w:rsidP="004F24AC">
      <w:pPr>
        <w:widowControl w:val="0"/>
        <w:autoSpaceDE w:val="0"/>
        <w:autoSpaceDN w:val="0"/>
        <w:adjustRightInd w:val="0"/>
        <w:spacing w:line="360" w:lineRule="auto"/>
        <w:jc w:val="both"/>
        <w:rPr>
          <w:rFonts w:ascii="Palatino Linotype" w:hAnsi="Palatino Linotype"/>
          <w:lang w:eastAsia="es-MX"/>
        </w:rPr>
      </w:pPr>
    </w:p>
    <w:p w14:paraId="365316E9" w14:textId="560B5377" w:rsidR="00421A22" w:rsidRPr="00F6526D" w:rsidRDefault="00421A22" w:rsidP="004F24AC">
      <w:pPr>
        <w:widowControl w:val="0"/>
        <w:autoSpaceDE w:val="0"/>
        <w:autoSpaceDN w:val="0"/>
        <w:adjustRightInd w:val="0"/>
        <w:spacing w:line="360" w:lineRule="auto"/>
        <w:jc w:val="both"/>
        <w:rPr>
          <w:rFonts w:ascii="Palatino Linotype" w:hAnsi="Palatino Linotype"/>
          <w:lang w:eastAsia="es-MX"/>
        </w:rPr>
      </w:pPr>
    </w:p>
    <w:p w14:paraId="0F44C442" w14:textId="4980C324" w:rsidR="00421A22" w:rsidRPr="00F6526D" w:rsidRDefault="007613EC" w:rsidP="004F24AC">
      <w:pPr>
        <w:widowControl w:val="0"/>
        <w:autoSpaceDE w:val="0"/>
        <w:autoSpaceDN w:val="0"/>
        <w:adjustRightInd w:val="0"/>
        <w:spacing w:line="360" w:lineRule="auto"/>
        <w:jc w:val="both"/>
        <w:rPr>
          <w:rFonts w:ascii="Palatino Linotype" w:hAnsi="Palatino Linotype"/>
          <w:lang w:eastAsia="es-MX"/>
        </w:rPr>
      </w:pPr>
      <w:r w:rsidRPr="00F6526D">
        <w:rPr>
          <w:noProof/>
          <w:lang w:eastAsia="es-MX"/>
        </w:rPr>
        <mc:AlternateContent>
          <mc:Choice Requires="wps">
            <w:drawing>
              <wp:anchor distT="0" distB="0" distL="114300" distR="114300" simplePos="0" relativeHeight="251680768" behindDoc="0" locked="0" layoutInCell="1" allowOverlap="1" wp14:anchorId="6BCB2AD2" wp14:editId="04B4EC3E">
                <wp:simplePos x="0" y="0"/>
                <wp:positionH relativeFrom="column">
                  <wp:posOffset>4844414</wp:posOffset>
                </wp:positionH>
                <wp:positionV relativeFrom="paragraph">
                  <wp:posOffset>2324100</wp:posOffset>
                </wp:positionV>
                <wp:extent cx="371475" cy="2857500"/>
                <wp:effectExtent l="38100" t="38100" r="523875" b="114300"/>
                <wp:wrapNone/>
                <wp:docPr id="42" name="Conector curvado 42"/>
                <wp:cNvGraphicFramePr/>
                <a:graphic xmlns:a="http://schemas.openxmlformats.org/drawingml/2006/main">
                  <a:graphicData uri="http://schemas.microsoft.com/office/word/2010/wordprocessingShape">
                    <wps:wsp>
                      <wps:cNvCnPr/>
                      <wps:spPr>
                        <a:xfrm>
                          <a:off x="0" y="0"/>
                          <a:ext cx="371475" cy="2857500"/>
                        </a:xfrm>
                        <a:prstGeom prst="curvedConnector3">
                          <a:avLst>
                            <a:gd name="adj1" fmla="val 222333"/>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ED0BD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42" o:spid="_x0000_s1026" type="#_x0000_t38" style="position:absolute;margin-left:381.45pt;margin-top:183pt;width:29.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" adj="48024" strokecolor="red" strokeweight="2pt">
                <v:stroke endarrow="block"/>
                <v:shadow on="t" color="black" opacity="24903f" origin=",.5" offset="0,.55556mm"/>
              </v:shape>
            </w:pict>
          </mc:Fallback>
        </mc:AlternateContent>
      </w:r>
      <w:r w:rsidR="00C4253A" w:rsidRPr="00F6526D">
        <w:rPr>
          <w:noProof/>
          <w:lang w:eastAsia="es-MX"/>
        </w:rPr>
        <mc:AlternateContent>
          <mc:Choice Requires="wps">
            <w:drawing>
              <wp:anchor distT="0" distB="0" distL="114300" distR="114300" simplePos="0" relativeHeight="251677696" behindDoc="0" locked="0" layoutInCell="1" allowOverlap="1" wp14:anchorId="50C37174" wp14:editId="577A575C">
                <wp:simplePos x="0" y="0"/>
                <wp:positionH relativeFrom="column">
                  <wp:posOffset>158115</wp:posOffset>
                </wp:positionH>
                <wp:positionV relativeFrom="paragraph">
                  <wp:posOffset>1381126</wp:posOffset>
                </wp:positionV>
                <wp:extent cx="685800" cy="2095500"/>
                <wp:effectExtent l="152400" t="38100" r="57150" b="95250"/>
                <wp:wrapNone/>
                <wp:docPr id="39" name="Conector curvado 39"/>
                <wp:cNvGraphicFramePr/>
                <a:graphic xmlns:a="http://schemas.openxmlformats.org/drawingml/2006/main">
                  <a:graphicData uri="http://schemas.microsoft.com/office/word/2010/wordprocessingShape">
                    <wps:wsp>
                      <wps:cNvCnPr/>
                      <wps:spPr>
                        <a:xfrm flipH="1">
                          <a:off x="0" y="0"/>
                          <a:ext cx="685800" cy="2095500"/>
                        </a:xfrm>
                        <a:prstGeom prst="curvedConnector3">
                          <a:avLst>
                            <a:gd name="adj1" fmla="val 115923"/>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08268" id="Conector curvado 39" o:spid="_x0000_s1026" type="#_x0000_t38" style="position:absolute;margin-left:12.45pt;margin-top:108.75pt;width:54pt;height:1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" adj="25039" strokecolor="red" strokeweight="2pt">
                <v:stroke endarrow="block"/>
                <v:shadow on="t" color="black" opacity="24903f" origin=",.5" offset="0,.55556mm"/>
              </v:shape>
            </w:pict>
          </mc:Fallback>
        </mc:AlternateContent>
      </w:r>
      <w:r w:rsidR="00C4253A" w:rsidRPr="00F6526D">
        <w:rPr>
          <w:noProof/>
          <w:lang w:eastAsia="es-MX"/>
        </w:rPr>
        <mc:AlternateContent>
          <mc:Choice Requires="wps">
            <w:drawing>
              <wp:anchor distT="0" distB="0" distL="114300" distR="114300" simplePos="0" relativeHeight="251673600" behindDoc="0" locked="0" layoutInCell="1" allowOverlap="1" wp14:anchorId="6408C235" wp14:editId="0D06C32D">
                <wp:simplePos x="0" y="0"/>
                <wp:positionH relativeFrom="column">
                  <wp:posOffset>62865</wp:posOffset>
                </wp:positionH>
                <wp:positionV relativeFrom="paragraph">
                  <wp:posOffset>1781175</wp:posOffset>
                </wp:positionV>
                <wp:extent cx="647700" cy="4171950"/>
                <wp:effectExtent l="304800" t="38100" r="57150" b="95250"/>
                <wp:wrapNone/>
                <wp:docPr id="37" name="Conector curvado 37"/>
                <wp:cNvGraphicFramePr/>
                <a:graphic xmlns:a="http://schemas.openxmlformats.org/drawingml/2006/main">
                  <a:graphicData uri="http://schemas.microsoft.com/office/word/2010/wordprocessingShape">
                    <wps:wsp>
                      <wps:cNvCnPr/>
                      <wps:spPr>
                        <a:xfrm flipH="1" flipV="1">
                          <a:off x="0" y="0"/>
                          <a:ext cx="647700" cy="4171950"/>
                        </a:xfrm>
                        <a:prstGeom prst="curvedConnector3">
                          <a:avLst>
                            <a:gd name="adj1" fmla="val 139706"/>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8091052" id="Conector curvado 37" o:spid="_x0000_s1026" type="#_x0000_t38" style="position:absolute;margin-left:4.95pt;margin-top:140.25pt;width:51pt;height:328.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" adj="30176" strokecolor="red" strokeweight="2pt">
                <v:stroke endarrow="block"/>
                <v:shadow on="t" color="black" opacity="24903f" origin=",.5" offset="0,.55556mm"/>
              </v:shape>
            </w:pict>
          </mc:Fallback>
        </mc:AlternateContent>
      </w:r>
      <w:r w:rsidR="00421A22" w:rsidRPr="00F6526D">
        <w:rPr>
          <w:noProof/>
          <w:lang w:eastAsia="es-MX"/>
        </w:rPr>
        <w:drawing>
          <wp:inline distT="0" distB="0" distL="0" distR="0" wp14:anchorId="3B409DB5" wp14:editId="2E69CB7E">
            <wp:extent cx="5791835" cy="66871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6687185"/>
                    </a:xfrm>
                    <a:prstGeom prst="rect">
                      <a:avLst/>
                    </a:prstGeom>
                  </pic:spPr>
                </pic:pic>
              </a:graphicData>
            </a:graphic>
          </wp:inline>
        </w:drawing>
      </w:r>
    </w:p>
    <w:p w14:paraId="540729D9" w14:textId="77777777" w:rsidR="00B07D28" w:rsidRPr="00F6526D" w:rsidRDefault="00B07D28" w:rsidP="004F24AC">
      <w:pPr>
        <w:widowControl w:val="0"/>
        <w:autoSpaceDE w:val="0"/>
        <w:autoSpaceDN w:val="0"/>
        <w:adjustRightInd w:val="0"/>
        <w:spacing w:line="360" w:lineRule="auto"/>
        <w:jc w:val="both"/>
        <w:rPr>
          <w:rFonts w:ascii="Palatino Linotype" w:hAnsi="Palatino Linotype"/>
          <w:lang w:eastAsia="es-MX"/>
        </w:rPr>
      </w:pPr>
    </w:p>
    <w:p w14:paraId="31DD4CF7" w14:textId="5595E8C4" w:rsidR="00B07D28" w:rsidRPr="00F6526D" w:rsidRDefault="00C4253A" w:rsidP="004F24AC">
      <w:pPr>
        <w:widowControl w:val="0"/>
        <w:autoSpaceDE w:val="0"/>
        <w:autoSpaceDN w:val="0"/>
        <w:adjustRightInd w:val="0"/>
        <w:spacing w:line="360" w:lineRule="auto"/>
        <w:jc w:val="both"/>
        <w:rPr>
          <w:rFonts w:ascii="Palatino Linotype" w:hAnsi="Palatino Linotype"/>
          <w:lang w:eastAsia="es-MX"/>
        </w:rPr>
      </w:pPr>
      <w:r w:rsidRPr="00F6526D">
        <w:rPr>
          <w:noProof/>
          <w:lang w:eastAsia="es-MX"/>
        </w:rPr>
        <w:lastRenderedPageBreak/>
        <mc:AlternateContent>
          <mc:Choice Requires="wps">
            <w:drawing>
              <wp:anchor distT="0" distB="0" distL="114300" distR="114300" simplePos="0" relativeHeight="251678720" behindDoc="0" locked="0" layoutInCell="1" allowOverlap="1" wp14:anchorId="730F9738" wp14:editId="02CA7CE7">
                <wp:simplePos x="0" y="0"/>
                <wp:positionH relativeFrom="column">
                  <wp:posOffset>100965</wp:posOffset>
                </wp:positionH>
                <wp:positionV relativeFrom="paragraph">
                  <wp:posOffset>1327785</wp:posOffset>
                </wp:positionV>
                <wp:extent cx="2647950" cy="9525"/>
                <wp:effectExtent l="38100" t="38100" r="76200" b="85725"/>
                <wp:wrapNone/>
                <wp:docPr id="41" name="Conector recto 41"/>
                <wp:cNvGraphicFramePr/>
                <a:graphic xmlns:a="http://schemas.openxmlformats.org/drawingml/2006/main">
                  <a:graphicData uri="http://schemas.microsoft.com/office/word/2010/wordprocessingShape">
                    <wps:wsp>
                      <wps:cNvCnPr/>
                      <wps:spPr>
                        <a:xfrm flipV="1">
                          <a:off x="0" y="0"/>
                          <a:ext cx="264795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72947C" id="Conector recto 4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7.95pt,104.55pt" to="216.4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" strokecolor="red" strokeweight="2pt">
                <v:shadow on="t" color="black" opacity="24903f" origin=",.5" offset="0,.55556mm"/>
              </v:line>
            </w:pict>
          </mc:Fallback>
        </mc:AlternateContent>
      </w:r>
      <w:r w:rsidRPr="00F6526D">
        <w:rPr>
          <w:noProof/>
          <w:lang w:eastAsia="es-MX"/>
        </w:rPr>
        <w:drawing>
          <wp:inline distT="0" distB="0" distL="0" distR="0" wp14:anchorId="5146FEAB" wp14:editId="2BA4D611">
            <wp:extent cx="5743575" cy="60198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3575" cy="6019800"/>
                    </a:xfrm>
                    <a:prstGeom prst="rect">
                      <a:avLst/>
                    </a:prstGeom>
                  </pic:spPr>
                </pic:pic>
              </a:graphicData>
            </a:graphic>
          </wp:inline>
        </w:drawing>
      </w:r>
    </w:p>
    <w:p w14:paraId="11DE5F1F" w14:textId="77777777" w:rsidR="00B07D28" w:rsidRPr="00F6526D" w:rsidRDefault="00B07D28" w:rsidP="004F24AC">
      <w:pPr>
        <w:widowControl w:val="0"/>
        <w:autoSpaceDE w:val="0"/>
        <w:autoSpaceDN w:val="0"/>
        <w:adjustRightInd w:val="0"/>
        <w:spacing w:line="360" w:lineRule="auto"/>
        <w:jc w:val="both"/>
        <w:rPr>
          <w:rFonts w:ascii="Palatino Linotype" w:hAnsi="Palatino Linotype"/>
          <w:lang w:eastAsia="es-MX"/>
        </w:rPr>
      </w:pPr>
    </w:p>
    <w:p w14:paraId="2A03724E" w14:textId="292388C7" w:rsidR="00F73E2D" w:rsidRPr="00F6526D" w:rsidRDefault="00C4253A"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Entonces, para mayor claridad tenemos que los documentos que pueden generarse de las visitas de inspección y las diferencias con los proporcionados son los siguientes:</w:t>
      </w:r>
    </w:p>
    <w:p w14:paraId="5D18FEEA" w14:textId="77777777" w:rsidR="007613EC" w:rsidRPr="00F6526D" w:rsidRDefault="007613EC" w:rsidP="004F24AC">
      <w:pPr>
        <w:widowControl w:val="0"/>
        <w:autoSpaceDE w:val="0"/>
        <w:autoSpaceDN w:val="0"/>
        <w:adjustRightInd w:val="0"/>
        <w:spacing w:line="360" w:lineRule="auto"/>
        <w:jc w:val="both"/>
        <w:rPr>
          <w:rFonts w:ascii="Palatino Linotype" w:hAnsi="Palatino Linotype"/>
          <w:lang w:eastAsia="es-MX"/>
        </w:rPr>
      </w:pPr>
    </w:p>
    <w:p w14:paraId="53069C0B" w14:textId="62FE7E7A" w:rsidR="00BD728E" w:rsidRPr="00F6526D" w:rsidRDefault="00BD728E" w:rsidP="004F24AC">
      <w:pPr>
        <w:pStyle w:val="Prrafodelista"/>
        <w:widowControl w:val="0"/>
        <w:numPr>
          <w:ilvl w:val="0"/>
          <w:numId w:val="35"/>
        </w:numPr>
        <w:autoSpaceDE w:val="0"/>
        <w:autoSpaceDN w:val="0"/>
        <w:adjustRightInd w:val="0"/>
        <w:jc w:val="both"/>
        <w:rPr>
          <w:rFonts w:ascii="Palatino Linotype" w:hAnsi="Palatino Linotype"/>
          <w:lang w:eastAsia="es-MX"/>
        </w:rPr>
      </w:pPr>
      <w:r w:rsidRPr="00F6526D">
        <w:rPr>
          <w:rFonts w:ascii="Palatino Linotype" w:hAnsi="Palatino Linotype"/>
          <w:i/>
          <w:lang w:eastAsia="es-MX"/>
        </w:rPr>
        <w:t>Reporte de recorrido</w:t>
      </w:r>
      <w:r w:rsidRPr="00F6526D">
        <w:rPr>
          <w:rFonts w:ascii="Palatino Linotype" w:hAnsi="Palatino Linotype"/>
          <w:lang w:eastAsia="es-MX"/>
        </w:rPr>
        <w:t xml:space="preserve"> es el correspondiente a una visita en la que se haya detectado una obra en proceso pero que no se hayan detectado </w:t>
      </w:r>
      <w:r w:rsidRPr="00F6526D">
        <w:rPr>
          <w:rFonts w:ascii="Palatino Linotype" w:hAnsi="Palatino Linotype"/>
          <w:lang w:eastAsia="es-MX"/>
        </w:rPr>
        <w:lastRenderedPageBreak/>
        <w:t>irregularidades;</w:t>
      </w:r>
    </w:p>
    <w:p w14:paraId="0C373BF4" w14:textId="77777777" w:rsidR="00BD728E" w:rsidRPr="00F6526D" w:rsidRDefault="00BD728E" w:rsidP="004F24AC">
      <w:pPr>
        <w:pStyle w:val="Prrafodelista"/>
        <w:widowControl w:val="0"/>
        <w:autoSpaceDE w:val="0"/>
        <w:autoSpaceDN w:val="0"/>
        <w:adjustRightInd w:val="0"/>
        <w:ind w:left="1068"/>
        <w:jc w:val="both"/>
        <w:rPr>
          <w:rFonts w:ascii="Palatino Linotype" w:hAnsi="Palatino Linotype"/>
          <w:lang w:eastAsia="es-MX"/>
        </w:rPr>
      </w:pPr>
    </w:p>
    <w:p w14:paraId="0FC02755" w14:textId="77777777" w:rsidR="00BD728E" w:rsidRPr="00F6526D" w:rsidRDefault="00BD728E" w:rsidP="004F24AC">
      <w:pPr>
        <w:pStyle w:val="Prrafodelista"/>
        <w:widowControl w:val="0"/>
        <w:numPr>
          <w:ilvl w:val="0"/>
          <w:numId w:val="35"/>
        </w:numPr>
        <w:autoSpaceDE w:val="0"/>
        <w:autoSpaceDN w:val="0"/>
        <w:adjustRightInd w:val="0"/>
        <w:jc w:val="both"/>
        <w:rPr>
          <w:rFonts w:ascii="Palatino Linotype" w:hAnsi="Palatino Linotype"/>
          <w:lang w:eastAsia="es-MX"/>
        </w:rPr>
      </w:pPr>
      <w:r w:rsidRPr="00F6526D">
        <w:rPr>
          <w:rFonts w:ascii="Palatino Linotype" w:hAnsi="Palatino Linotype"/>
          <w:i/>
          <w:lang w:eastAsia="es-MX"/>
        </w:rPr>
        <w:t>Reporte de recorrido</w:t>
      </w:r>
      <w:r w:rsidRPr="00F6526D">
        <w:rPr>
          <w:rFonts w:ascii="Palatino Linotype" w:hAnsi="Palatino Linotype"/>
          <w:lang w:eastAsia="es-MX"/>
        </w:rPr>
        <w:t xml:space="preserve"> es el correspondiente a una visita en la que no se haya detectado una obra en proceso;</w:t>
      </w:r>
    </w:p>
    <w:p w14:paraId="1136BA7B" w14:textId="77777777" w:rsidR="00BD728E" w:rsidRPr="00F6526D" w:rsidRDefault="00BD728E" w:rsidP="004F24AC">
      <w:pPr>
        <w:pStyle w:val="Prrafodelista"/>
        <w:rPr>
          <w:rFonts w:ascii="Palatino Linotype" w:hAnsi="Palatino Linotype"/>
          <w:lang w:eastAsia="es-MX"/>
        </w:rPr>
      </w:pPr>
    </w:p>
    <w:p w14:paraId="534BAF2B" w14:textId="02304C3A" w:rsidR="00BD728E" w:rsidRPr="00F6526D" w:rsidRDefault="00BD728E" w:rsidP="004F24AC">
      <w:pPr>
        <w:pStyle w:val="Prrafodelista"/>
        <w:widowControl w:val="0"/>
        <w:numPr>
          <w:ilvl w:val="0"/>
          <w:numId w:val="35"/>
        </w:numPr>
        <w:autoSpaceDE w:val="0"/>
        <w:autoSpaceDN w:val="0"/>
        <w:adjustRightInd w:val="0"/>
        <w:jc w:val="both"/>
        <w:rPr>
          <w:rFonts w:ascii="Palatino Linotype" w:hAnsi="Palatino Linotype"/>
          <w:lang w:eastAsia="es-MX"/>
        </w:rPr>
      </w:pPr>
      <w:r w:rsidRPr="00F6526D">
        <w:rPr>
          <w:rFonts w:ascii="Palatino Linotype" w:hAnsi="Palatino Linotype"/>
          <w:i/>
          <w:lang w:eastAsia="es-MX"/>
        </w:rPr>
        <w:t>Reporte de recorrido</w:t>
      </w:r>
      <w:r w:rsidRPr="00F6526D">
        <w:rPr>
          <w:rFonts w:ascii="Palatino Linotype" w:hAnsi="Palatino Linotype"/>
          <w:lang w:eastAsia="es-MX"/>
        </w:rPr>
        <w:t xml:space="preserve"> es el correspondiente a ambos casos como el que se realiza como el que se realiza y entrega a manera de reporte de las acciones y actividades sobresalientes realizadas durante el recorrido de inspección, a la o el coordinador de zona;</w:t>
      </w:r>
    </w:p>
    <w:p w14:paraId="3048A93F" w14:textId="77777777" w:rsidR="00BD728E" w:rsidRPr="00F6526D" w:rsidRDefault="00BD728E" w:rsidP="004F24AC">
      <w:pPr>
        <w:pStyle w:val="Prrafodelista"/>
        <w:rPr>
          <w:rFonts w:ascii="Palatino Linotype" w:hAnsi="Palatino Linotype"/>
          <w:lang w:eastAsia="es-MX"/>
        </w:rPr>
      </w:pPr>
    </w:p>
    <w:p w14:paraId="11E8EFEA" w14:textId="5DA987A6" w:rsidR="00BD728E" w:rsidRPr="00F6526D" w:rsidRDefault="00BD728E" w:rsidP="004F24AC">
      <w:pPr>
        <w:pStyle w:val="Prrafodelista"/>
        <w:widowControl w:val="0"/>
        <w:numPr>
          <w:ilvl w:val="0"/>
          <w:numId w:val="35"/>
        </w:numPr>
        <w:autoSpaceDE w:val="0"/>
        <w:autoSpaceDN w:val="0"/>
        <w:adjustRightInd w:val="0"/>
        <w:jc w:val="both"/>
        <w:rPr>
          <w:rFonts w:ascii="Palatino Linotype" w:hAnsi="Palatino Linotype"/>
          <w:lang w:eastAsia="es-MX"/>
        </w:rPr>
      </w:pPr>
      <w:r w:rsidRPr="00F6526D">
        <w:rPr>
          <w:rFonts w:ascii="Palatino Linotype" w:hAnsi="Palatino Linotype"/>
          <w:lang w:eastAsia="es-MX"/>
        </w:rPr>
        <w:t>El acta circunstanciada se instrumenta para informar del resultado de la verificación y/o inspección realizada, si se detectan irregularidades se harán del conocimiento a la persona que atiende la diligencia, así como la aplicación de las medidas de seguridad que será impuesta por esa razón y descritas en el acta.</w:t>
      </w:r>
    </w:p>
    <w:p w14:paraId="4BC5DE18" w14:textId="77777777" w:rsidR="00BD728E" w:rsidRPr="00F6526D" w:rsidRDefault="00BD728E" w:rsidP="004F24AC">
      <w:pPr>
        <w:pStyle w:val="Prrafodelista"/>
        <w:rPr>
          <w:rFonts w:ascii="Palatino Linotype" w:hAnsi="Palatino Linotype"/>
          <w:lang w:eastAsia="es-MX"/>
        </w:rPr>
      </w:pPr>
    </w:p>
    <w:p w14:paraId="185706B8" w14:textId="200D14B8" w:rsidR="00BD728E" w:rsidRPr="00F6526D" w:rsidRDefault="00BD728E" w:rsidP="004F24AC">
      <w:pPr>
        <w:pStyle w:val="Prrafodelista"/>
        <w:widowControl w:val="0"/>
        <w:numPr>
          <w:ilvl w:val="0"/>
          <w:numId w:val="35"/>
        </w:numPr>
        <w:autoSpaceDE w:val="0"/>
        <w:autoSpaceDN w:val="0"/>
        <w:adjustRightInd w:val="0"/>
        <w:jc w:val="both"/>
        <w:rPr>
          <w:rFonts w:ascii="Palatino Linotype" w:hAnsi="Palatino Linotype"/>
          <w:lang w:eastAsia="es-MX"/>
        </w:rPr>
      </w:pPr>
      <w:r w:rsidRPr="00F6526D">
        <w:rPr>
          <w:rFonts w:ascii="Palatino Linotype" w:hAnsi="Palatino Linotype"/>
          <w:lang w:eastAsia="es-MX"/>
        </w:rPr>
        <w:t>La suspensión de obra, citatorio y reporte, son documentos adicionales realizados para el caso que durante la visita de verificación se hayan detectado irregularidades.</w:t>
      </w:r>
    </w:p>
    <w:p w14:paraId="00709465" w14:textId="77777777" w:rsidR="00573869" w:rsidRPr="00F6526D" w:rsidRDefault="00573869" w:rsidP="004F24AC">
      <w:pPr>
        <w:pStyle w:val="Prrafodelista"/>
        <w:spacing w:line="360" w:lineRule="auto"/>
        <w:rPr>
          <w:rFonts w:ascii="Palatino Linotype" w:hAnsi="Palatino Linotype"/>
          <w:lang w:eastAsia="es-MX"/>
        </w:rPr>
      </w:pPr>
    </w:p>
    <w:p w14:paraId="6AB716A6" w14:textId="3475894D" w:rsidR="00D93D58" w:rsidRPr="00F6526D" w:rsidRDefault="00573869"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Por tanto, únicamente que se denota una diferencia entre los documentos generados en las vistas de mérito, pues el documento que debió generarse </w:t>
      </w:r>
      <w:r w:rsidR="00D93D58" w:rsidRPr="00F6526D">
        <w:rPr>
          <w:rFonts w:ascii="Palatino Linotype" w:hAnsi="Palatino Linotype"/>
          <w:lang w:eastAsia="es-MX"/>
        </w:rPr>
        <w:t>se le tuvo que</w:t>
      </w:r>
      <w:r w:rsidRPr="00F6526D">
        <w:rPr>
          <w:rFonts w:ascii="Palatino Linotype" w:hAnsi="Palatino Linotype"/>
          <w:lang w:eastAsia="es-MX"/>
        </w:rPr>
        <w:t xml:space="preserve"> denominar </w:t>
      </w:r>
      <w:r w:rsidRPr="00F6526D">
        <w:rPr>
          <w:rFonts w:ascii="Palatino Linotype" w:hAnsi="Palatino Linotype"/>
          <w:i/>
          <w:lang w:eastAsia="es-MX"/>
        </w:rPr>
        <w:t>reporte de recorrido</w:t>
      </w:r>
      <w:r w:rsidRPr="00F6526D">
        <w:rPr>
          <w:rFonts w:ascii="Palatino Linotype" w:hAnsi="Palatino Linotype"/>
          <w:lang w:eastAsia="es-MX"/>
        </w:rPr>
        <w:t>, más si las actas circunstanciadas</w:t>
      </w:r>
      <w:r w:rsidR="00D93D58" w:rsidRPr="00F6526D">
        <w:rPr>
          <w:rFonts w:ascii="Palatino Linotype" w:hAnsi="Palatino Linotype"/>
          <w:lang w:eastAsia="es-MX"/>
        </w:rPr>
        <w:t xml:space="preserve"> fueron requisitadas con el objeto </w:t>
      </w:r>
      <w:r w:rsidR="00260A74" w:rsidRPr="00F6526D">
        <w:rPr>
          <w:rFonts w:ascii="Palatino Linotype" w:hAnsi="Palatino Linotype"/>
          <w:lang w:eastAsia="es-MX"/>
        </w:rPr>
        <w:t xml:space="preserve">dar constancia a los actos realizados en la visita, lo cierto es que existe fuente obligacional para haber generado </w:t>
      </w:r>
      <w:r w:rsidRPr="00F6526D">
        <w:rPr>
          <w:rFonts w:ascii="Palatino Linotype" w:hAnsi="Palatino Linotype"/>
          <w:lang w:eastAsia="es-MX"/>
        </w:rPr>
        <w:t>el multicitado reporte</w:t>
      </w:r>
      <w:r w:rsidR="00260A74" w:rsidRPr="00F6526D">
        <w:rPr>
          <w:rFonts w:ascii="Palatino Linotype" w:hAnsi="Palatino Linotype"/>
          <w:lang w:eastAsia="es-MX"/>
        </w:rPr>
        <w:t xml:space="preserve"> y hacer entrega del mismo a la ciudadana.</w:t>
      </w:r>
    </w:p>
    <w:p w14:paraId="0349B5B4" w14:textId="77777777" w:rsidR="007E029A" w:rsidRPr="00F6526D" w:rsidRDefault="007E029A" w:rsidP="004F24AC">
      <w:pPr>
        <w:widowControl w:val="0"/>
        <w:autoSpaceDE w:val="0"/>
        <w:autoSpaceDN w:val="0"/>
        <w:adjustRightInd w:val="0"/>
        <w:spacing w:line="360" w:lineRule="auto"/>
        <w:jc w:val="both"/>
        <w:rPr>
          <w:rFonts w:ascii="Palatino Linotype" w:hAnsi="Palatino Linotype"/>
          <w:lang w:eastAsia="es-MX"/>
        </w:rPr>
      </w:pPr>
    </w:p>
    <w:p w14:paraId="666631E8" w14:textId="70275BBD" w:rsidR="007E029A" w:rsidRPr="00F6526D" w:rsidRDefault="007E029A" w:rsidP="004F24AC">
      <w:pPr>
        <w:spacing w:line="360" w:lineRule="auto"/>
        <w:jc w:val="both"/>
        <w:rPr>
          <w:rFonts w:ascii="Palatino Linotype" w:hAnsi="Palatino Linotype" w:cs="Arial"/>
        </w:rPr>
      </w:pPr>
      <w:r w:rsidRPr="00F6526D">
        <w:rPr>
          <w:rFonts w:ascii="Palatino Linotype" w:hAnsi="Palatino Linotype" w:cs="Arial"/>
        </w:rPr>
        <w:t xml:space="preserve">Derivado de lo anterior, es claro que </w:t>
      </w:r>
      <w:r w:rsidRPr="00F6526D">
        <w:rPr>
          <w:rFonts w:ascii="Palatino Linotype" w:hAnsi="Palatino Linotype" w:cs="Arial"/>
          <w:b/>
        </w:rPr>
        <w:t>EL SUJETO OBLIGADO</w:t>
      </w:r>
      <w:r w:rsidRPr="00F6526D">
        <w:rPr>
          <w:rFonts w:ascii="Palatino Linotype" w:hAnsi="Palatino Linotype" w:cs="Arial"/>
        </w:rPr>
        <w:t xml:space="preserve"> está constreñido a contar con la información solicitada, pues de las evidencias remitidas por éste que en conjunto con la normatividad invocada, se concluye que debió generar la información </w:t>
      </w:r>
      <w:r w:rsidRPr="00F6526D">
        <w:rPr>
          <w:rFonts w:ascii="Palatino Linotype" w:hAnsi="Palatino Linotype" w:cs="Arial"/>
        </w:rPr>
        <w:lastRenderedPageBreak/>
        <w:t xml:space="preserve">requerida, derivada del ejercicio de sus </w:t>
      </w:r>
      <w:r w:rsidR="00E66855" w:rsidRPr="00F6526D">
        <w:rPr>
          <w:rFonts w:ascii="Palatino Linotype" w:hAnsi="Palatino Linotype" w:cs="Arial"/>
        </w:rPr>
        <w:t>facultades, y que para el caso de no contar con ella emitir el Acuerdo de Inexistencia correspondiente.</w:t>
      </w:r>
    </w:p>
    <w:p w14:paraId="7995875D" w14:textId="77777777" w:rsidR="007E029A" w:rsidRPr="00F6526D" w:rsidRDefault="007E029A" w:rsidP="004F24AC">
      <w:pPr>
        <w:spacing w:line="360" w:lineRule="auto"/>
        <w:jc w:val="both"/>
        <w:rPr>
          <w:rFonts w:ascii="Palatino Linotype" w:hAnsi="Palatino Linotype" w:cs="Arial"/>
        </w:rPr>
      </w:pPr>
    </w:p>
    <w:p w14:paraId="7877052D" w14:textId="2D959FB5" w:rsidR="007E029A" w:rsidRPr="00F6526D" w:rsidRDefault="007E029A" w:rsidP="004F24AC">
      <w:pPr>
        <w:widowControl w:val="0"/>
        <w:autoSpaceDE w:val="0"/>
        <w:autoSpaceDN w:val="0"/>
        <w:adjustRightInd w:val="0"/>
        <w:spacing w:line="360" w:lineRule="auto"/>
        <w:jc w:val="both"/>
        <w:rPr>
          <w:rFonts w:ascii="Palatino Linotype" w:eastAsia="Arial Unicode MS" w:hAnsi="Palatino Linotype" w:cs="Arial"/>
        </w:rPr>
      </w:pPr>
      <w:r w:rsidRPr="00F6526D">
        <w:rPr>
          <w:rFonts w:ascii="Palatino Linotype" w:eastAsia="Arial Unicode MS" w:hAnsi="Palatino Linotype" w:cs="Arial"/>
        </w:rPr>
        <w:t xml:space="preserve">Así, dicho Acuerdo de Inexistencia, debe exponer las razones por las que se buscó la información, las áreas en las que se instruyó la búsqueda, los criterios y los métodos </w:t>
      </w:r>
      <w:r w:rsidR="00FC32F9" w:rsidRPr="00F6526D">
        <w:rPr>
          <w:rFonts w:ascii="Palatino Linotype" w:eastAsia="Arial Unicode MS" w:hAnsi="Palatino Linotype" w:cs="Arial"/>
        </w:rPr>
        <w:t xml:space="preserve">utilizados </w:t>
      </w:r>
      <w:r w:rsidRPr="00F6526D">
        <w:rPr>
          <w:rFonts w:ascii="Palatino Linotype" w:eastAsia="Arial Unicode MS" w:hAnsi="Palatino Linotype" w:cs="Arial"/>
        </w:rPr>
        <w:t xml:space="preserve">de búsqueda de la </w:t>
      </w:r>
      <w:r w:rsidR="00FC32F9" w:rsidRPr="00F6526D">
        <w:rPr>
          <w:rFonts w:ascii="Palatino Linotype" w:eastAsia="Arial Unicode MS" w:hAnsi="Palatino Linotype" w:cs="Arial"/>
        </w:rPr>
        <w:t>misma</w:t>
      </w:r>
      <w:r w:rsidRPr="00F6526D">
        <w:rPr>
          <w:rFonts w:ascii="Palatino Linotype" w:eastAsia="Arial Unicode MS" w:hAnsi="Palatino Linotype" w:cs="Arial"/>
        </w:rPr>
        <w:t xml:space="preserve">,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w:t>
      </w:r>
      <w:r w:rsidR="0004406E" w:rsidRPr="00F6526D">
        <w:rPr>
          <w:rFonts w:ascii="Palatino Linotype" w:eastAsia="Arial Unicode MS" w:hAnsi="Palatino Linotype" w:cs="Arial"/>
        </w:rPr>
        <w:t>los</w:t>
      </w:r>
      <w:r w:rsidRPr="00F6526D">
        <w:rPr>
          <w:rFonts w:ascii="Palatino Linotype" w:eastAsia="Arial Unicode MS" w:hAnsi="Palatino Linotype" w:cs="Arial"/>
        </w:rPr>
        <w:t xml:space="preserve"> numeral</w:t>
      </w:r>
      <w:r w:rsidR="0004406E" w:rsidRPr="00F6526D">
        <w:rPr>
          <w:rFonts w:ascii="Palatino Linotype" w:eastAsia="Arial Unicode MS" w:hAnsi="Palatino Linotype" w:cs="Arial"/>
        </w:rPr>
        <w:t>es</w:t>
      </w:r>
      <w:r w:rsidRPr="00F6526D">
        <w:rPr>
          <w:rFonts w:ascii="Palatino Linotype" w:eastAsia="Arial Unicode MS" w:hAnsi="Palatino Linotype" w:cs="Arial"/>
        </w:rPr>
        <w:t xml:space="preserve"> 19</w:t>
      </w:r>
      <w:r w:rsidR="0004406E" w:rsidRPr="00F6526D">
        <w:rPr>
          <w:rFonts w:ascii="Palatino Linotype" w:eastAsia="Arial Unicode MS" w:hAnsi="Palatino Linotype" w:cs="Arial"/>
        </w:rPr>
        <w:t>, 169 y 170</w:t>
      </w:r>
      <w:r w:rsidRPr="00F6526D">
        <w:rPr>
          <w:rFonts w:ascii="Palatino Linotype" w:eastAsia="Arial Unicode MS" w:hAnsi="Palatino Linotype" w:cs="Arial"/>
        </w:rPr>
        <w:t xml:space="preserve"> de la Ley de la materia;</w:t>
      </w:r>
    </w:p>
    <w:p w14:paraId="090E7C13" w14:textId="77777777" w:rsidR="007E029A" w:rsidRPr="00F6526D" w:rsidRDefault="007E029A" w:rsidP="004F24AC">
      <w:pPr>
        <w:widowControl w:val="0"/>
        <w:autoSpaceDE w:val="0"/>
        <w:autoSpaceDN w:val="0"/>
        <w:adjustRightInd w:val="0"/>
        <w:spacing w:line="360" w:lineRule="auto"/>
        <w:jc w:val="both"/>
        <w:rPr>
          <w:rFonts w:ascii="Palatino Linotype" w:eastAsia="Arial Unicode MS" w:hAnsi="Palatino Linotype" w:cs="Arial"/>
        </w:rPr>
      </w:pPr>
    </w:p>
    <w:p w14:paraId="0BBA8799" w14:textId="77777777" w:rsidR="007E029A" w:rsidRPr="00F6526D" w:rsidRDefault="007E029A"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b/>
          <w:i/>
          <w:sz w:val="22"/>
        </w:rPr>
        <w:t>“Artículo 19.</w:t>
      </w:r>
      <w:r w:rsidRPr="00F6526D">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0DF0AFE2" w14:textId="77777777" w:rsidR="007E029A" w:rsidRPr="00F6526D" w:rsidRDefault="007E029A" w:rsidP="004F24AC">
      <w:pPr>
        <w:widowControl w:val="0"/>
        <w:autoSpaceDE w:val="0"/>
        <w:autoSpaceDN w:val="0"/>
        <w:adjustRightInd w:val="0"/>
        <w:ind w:left="709" w:right="757"/>
        <w:jc w:val="both"/>
        <w:rPr>
          <w:rFonts w:ascii="Palatino Linotype" w:eastAsia="Arial Unicode MS" w:hAnsi="Palatino Linotype" w:cs="Arial"/>
          <w:i/>
          <w:sz w:val="22"/>
        </w:rPr>
      </w:pPr>
    </w:p>
    <w:p w14:paraId="65982686" w14:textId="77777777" w:rsidR="007E029A" w:rsidRPr="00F6526D" w:rsidRDefault="007E029A"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14:paraId="190AD014" w14:textId="77777777" w:rsidR="007E029A" w:rsidRPr="00F6526D" w:rsidRDefault="007E029A" w:rsidP="004F24AC">
      <w:pPr>
        <w:widowControl w:val="0"/>
        <w:autoSpaceDE w:val="0"/>
        <w:autoSpaceDN w:val="0"/>
        <w:adjustRightInd w:val="0"/>
        <w:ind w:left="709" w:right="757"/>
        <w:jc w:val="both"/>
        <w:rPr>
          <w:rFonts w:ascii="Palatino Linotype" w:eastAsia="Arial Unicode MS" w:hAnsi="Palatino Linotype" w:cs="Arial"/>
          <w:i/>
          <w:sz w:val="22"/>
        </w:rPr>
      </w:pPr>
    </w:p>
    <w:p w14:paraId="601CBC4B" w14:textId="77777777" w:rsidR="0004406E" w:rsidRPr="00F6526D" w:rsidRDefault="007E029A"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b/>
          <w:i/>
          <w:sz w:val="22"/>
        </w:rPr>
        <w:t xml:space="preserve">Si el sujeto obligado, en el ejercicio de sus atribuciones, debía generar, </w:t>
      </w:r>
      <w:r w:rsidRPr="00F6526D">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14:paraId="77EF30A7"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p>
    <w:p w14:paraId="1B9793DE"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b/>
          <w:i/>
          <w:sz w:val="22"/>
        </w:rPr>
        <w:t>Artículo 169</w:t>
      </w:r>
      <w:r w:rsidRPr="00F6526D">
        <w:rPr>
          <w:rFonts w:ascii="Palatino Linotype" w:eastAsia="Arial Unicode MS" w:hAnsi="Palatino Linotype" w:cs="Arial"/>
          <w:i/>
          <w:sz w:val="22"/>
        </w:rPr>
        <w:t>. Cuando la información no se encuentre en los archivos del sujeto obligado, el Comité de Transparencia:</w:t>
      </w:r>
    </w:p>
    <w:p w14:paraId="05B0786A"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p>
    <w:p w14:paraId="21106D96"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I. Analizará el caso y tomará las medidas necesarias para localizar la información;</w:t>
      </w:r>
    </w:p>
    <w:p w14:paraId="5E0839AC"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p>
    <w:p w14:paraId="0E48E757"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II. Expedirá una resolución que confirme la inexistencia del documento;</w:t>
      </w:r>
    </w:p>
    <w:p w14:paraId="0B52E9F9"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p>
    <w:p w14:paraId="69FB302E" w14:textId="36C43BC5"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 xml:space="preserve">III. Ordenará, siempre que sea materialmente posible, que se genere o se reponga la </w:t>
      </w:r>
      <w:r w:rsidRPr="00F6526D">
        <w:rPr>
          <w:rFonts w:ascii="Palatino Linotype" w:eastAsia="Arial Unicode MS" w:hAnsi="Palatino Linotype" w:cs="Arial"/>
          <w:i/>
          <w:sz w:val="22"/>
        </w:rPr>
        <w:lastRenderedPageBreak/>
        <w:t>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9C2D687" w14:textId="25062271"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776417CC"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p>
    <w:p w14:paraId="5F5BC925" w14:textId="70376BC8"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14:paraId="192ED803"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p>
    <w:p w14:paraId="48A9B641" w14:textId="1BEE5D32"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227A0C40" w14:textId="77777777" w:rsidR="0004406E"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p>
    <w:p w14:paraId="4EDD4A3C" w14:textId="4FB0F5A9" w:rsidR="007E029A" w:rsidRPr="00F6526D" w:rsidRDefault="0004406E" w:rsidP="004F24AC">
      <w:pPr>
        <w:widowControl w:val="0"/>
        <w:autoSpaceDE w:val="0"/>
        <w:autoSpaceDN w:val="0"/>
        <w:adjustRightInd w:val="0"/>
        <w:ind w:left="709" w:right="757"/>
        <w:jc w:val="both"/>
        <w:rPr>
          <w:rFonts w:ascii="Palatino Linotype" w:eastAsia="Arial Unicode MS" w:hAnsi="Palatino Linotype" w:cs="Arial"/>
          <w:i/>
          <w:sz w:val="22"/>
        </w:rPr>
      </w:pPr>
      <w:r w:rsidRPr="00F6526D">
        <w:rPr>
          <w:rFonts w:ascii="Palatino Linotype" w:eastAsia="Arial Unicode MS" w:hAnsi="Palatino Linotype" w:cs="Arial"/>
          <w:b/>
          <w:i/>
          <w:sz w:val="22"/>
        </w:rPr>
        <w:t>Artículo 170</w:t>
      </w:r>
      <w:r w:rsidRPr="00F6526D">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007E029A" w:rsidRPr="00F6526D">
        <w:rPr>
          <w:rFonts w:ascii="Palatino Linotype" w:eastAsia="Arial Unicode MS" w:hAnsi="Palatino Linotype" w:cs="Arial"/>
          <w:i/>
          <w:sz w:val="22"/>
        </w:rPr>
        <w:t>”</w:t>
      </w:r>
    </w:p>
    <w:p w14:paraId="30F753ED" w14:textId="77777777" w:rsidR="00E66855" w:rsidRPr="00F6526D" w:rsidRDefault="00E66855" w:rsidP="004F24AC">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A75B7C4" w14:textId="77777777" w:rsidR="007E029A" w:rsidRPr="00F6526D" w:rsidRDefault="007E029A" w:rsidP="004F24AC">
      <w:pPr>
        <w:widowControl w:val="0"/>
        <w:autoSpaceDE w:val="0"/>
        <w:autoSpaceDN w:val="0"/>
        <w:adjustRightInd w:val="0"/>
        <w:spacing w:line="360" w:lineRule="auto"/>
        <w:jc w:val="both"/>
        <w:rPr>
          <w:rFonts w:ascii="Palatino Linotype" w:eastAsia="Arial Unicode MS" w:hAnsi="Palatino Linotype" w:cs="Arial"/>
        </w:rPr>
      </w:pPr>
      <w:r w:rsidRPr="00F6526D">
        <w:rPr>
          <w:rFonts w:ascii="Palatino Linotype" w:eastAsia="Arial Unicode MS" w:hAnsi="Palatino Linotype" w:cs="Arial"/>
        </w:rPr>
        <w:t xml:space="preserve">Así, se establece para el caso de que </w:t>
      </w:r>
      <w:r w:rsidRPr="00F6526D">
        <w:rPr>
          <w:rFonts w:ascii="Palatino Linotype" w:eastAsia="Arial Unicode MS" w:hAnsi="Palatino Linotype" w:cs="Arial"/>
          <w:b/>
        </w:rPr>
        <w:t>EL SUJETO OBLIGADO</w:t>
      </w:r>
      <w:r w:rsidRPr="00F6526D">
        <w:rPr>
          <w:rFonts w:ascii="Palatino Linotype" w:eastAsia="Arial Unicode MS" w:hAnsi="Palatino Linotype" w:cs="Arial"/>
        </w:rPr>
        <w:t xml:space="preserve"> debió generar la información, derivado de sus facultades y no tiene registro de ello, el Comité de Información debe emitir un Acuerdo de Inexistencia de la información, en el que detalle las razones del por qué no obra en sus archivos.</w:t>
      </w:r>
    </w:p>
    <w:p w14:paraId="3DCC6C5E" w14:textId="77777777" w:rsidR="007E029A" w:rsidRPr="00F6526D" w:rsidRDefault="007E029A" w:rsidP="004F24AC">
      <w:pPr>
        <w:widowControl w:val="0"/>
        <w:autoSpaceDE w:val="0"/>
        <w:autoSpaceDN w:val="0"/>
        <w:adjustRightInd w:val="0"/>
        <w:spacing w:line="360" w:lineRule="auto"/>
        <w:jc w:val="both"/>
        <w:rPr>
          <w:rFonts w:ascii="Palatino Linotype" w:hAnsi="Palatino Linotype"/>
          <w:lang w:eastAsia="es-MX"/>
        </w:rPr>
      </w:pPr>
    </w:p>
    <w:p w14:paraId="0CECDF7C" w14:textId="4A4D9587" w:rsidR="00D93D58" w:rsidRPr="00F6526D" w:rsidRDefault="00D93D58"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Adicional a lo anterior, es importante señalar que esta Ponencia no es omisa en pronunciarse que </w:t>
      </w:r>
      <w:r w:rsidR="00E66855" w:rsidRPr="00F6526D">
        <w:rPr>
          <w:rFonts w:ascii="Palatino Linotype" w:hAnsi="Palatino Linotype"/>
          <w:lang w:eastAsia="es-MX"/>
        </w:rPr>
        <w:t xml:space="preserve">las actas circunstanciadas de las verificaciones </w:t>
      </w:r>
      <w:r w:rsidRPr="00F6526D">
        <w:rPr>
          <w:rFonts w:ascii="Palatino Linotype" w:hAnsi="Palatino Linotype"/>
          <w:lang w:eastAsia="es-MX"/>
        </w:rPr>
        <w:t>al igual que la constancia de alineamiento y número oficial y la licencia municipal de construcción de excavación y relleno (para movimiento de tierras) y construcción de barda</w:t>
      </w:r>
      <w:r w:rsidR="00E66855" w:rsidRPr="00F6526D">
        <w:rPr>
          <w:rFonts w:ascii="Palatino Linotype" w:hAnsi="Palatino Linotype"/>
          <w:lang w:eastAsia="es-MX"/>
        </w:rPr>
        <w:t xml:space="preserve"> anteriormente enlistadas</w:t>
      </w:r>
      <w:r w:rsidRPr="00F6526D">
        <w:rPr>
          <w:rFonts w:ascii="Palatino Linotype" w:hAnsi="Palatino Linotype"/>
          <w:lang w:eastAsia="es-MX"/>
        </w:rPr>
        <w:t xml:space="preserve">, </w:t>
      </w:r>
      <w:r w:rsidR="00D4423C" w:rsidRPr="00F6526D">
        <w:rPr>
          <w:rFonts w:ascii="Palatino Linotype" w:hAnsi="Palatino Linotype"/>
          <w:lang w:eastAsia="es-MX"/>
        </w:rPr>
        <w:t xml:space="preserve">fueron remitidas en lo que pretende ser una versión pública del documento sin que acompañe a los mismos con el acuerdo emitido por el comité </w:t>
      </w:r>
      <w:r w:rsidR="00D4423C" w:rsidRPr="00F6526D">
        <w:rPr>
          <w:rFonts w:ascii="Palatino Linotype" w:hAnsi="Palatino Linotype"/>
          <w:lang w:eastAsia="es-MX"/>
        </w:rPr>
        <w:lastRenderedPageBreak/>
        <w:t xml:space="preserve">de transparencia que sustente la misma, por lo que se considera viable ordenar de nueva cuenta los documentos requeridos ya </w:t>
      </w:r>
      <w:r w:rsidR="00281159" w:rsidRPr="00F6526D">
        <w:rPr>
          <w:rFonts w:ascii="Palatino Linotype" w:hAnsi="Palatino Linotype"/>
          <w:lang w:eastAsia="es-MX"/>
        </w:rPr>
        <w:t xml:space="preserve">que dar validez a los que obran </w:t>
      </w:r>
      <w:r w:rsidR="00D4423C" w:rsidRPr="00F6526D">
        <w:rPr>
          <w:rFonts w:ascii="Palatino Linotype" w:hAnsi="Palatino Linotype"/>
          <w:lang w:eastAsia="es-MX"/>
        </w:rPr>
        <w:t xml:space="preserve">en las constancias del expediente implicaría afirmar que </w:t>
      </w:r>
      <w:r w:rsidR="0004406E" w:rsidRPr="00F6526D">
        <w:rPr>
          <w:rFonts w:ascii="Palatino Linotype" w:hAnsi="Palatino Linotype"/>
          <w:lang w:eastAsia="es-MX"/>
        </w:rPr>
        <w:t>cumplen con</w:t>
      </w:r>
      <w:r w:rsidR="00D4423C" w:rsidRPr="00F6526D">
        <w:rPr>
          <w:rFonts w:ascii="Palatino Linotype" w:hAnsi="Palatino Linotype"/>
          <w:lang w:eastAsia="es-MX"/>
        </w:rPr>
        <w:t xml:space="preserve"> las formalidades de forma y fundamento que exige la Ley</w:t>
      </w:r>
      <w:r w:rsidR="00F6526D" w:rsidRPr="00F6526D">
        <w:rPr>
          <w:rFonts w:ascii="Palatino Linotype" w:hAnsi="Palatino Linotype"/>
          <w:lang w:eastAsia="es-MX"/>
        </w:rPr>
        <w:t>, situación que deberá subsanar mediante la emisión del acuerdo que sustente la versión publica de los documentos descritos anteriormente, así como del oficio 213001000/21300160/01948//2018 de fecha 06 de junio de 2018 suscrito por el Subdirector de Procedimientos Administrativos mismo que fue remitido en respuesta a la solicitud.</w:t>
      </w:r>
    </w:p>
    <w:p w14:paraId="0DA374B6" w14:textId="77777777" w:rsidR="00BD728E" w:rsidRPr="00F6526D" w:rsidRDefault="00BD728E" w:rsidP="004F24AC">
      <w:pPr>
        <w:widowControl w:val="0"/>
        <w:autoSpaceDE w:val="0"/>
        <w:autoSpaceDN w:val="0"/>
        <w:adjustRightInd w:val="0"/>
        <w:spacing w:line="360" w:lineRule="auto"/>
        <w:jc w:val="both"/>
        <w:rPr>
          <w:rFonts w:ascii="Palatino Linotype" w:hAnsi="Palatino Linotype"/>
          <w:lang w:eastAsia="es-MX"/>
        </w:rPr>
      </w:pPr>
    </w:p>
    <w:p w14:paraId="412A0C19" w14:textId="7D5FB669" w:rsidR="00BF16AA" w:rsidRPr="00F6526D" w:rsidRDefault="00895F47" w:rsidP="004F24AC">
      <w:pPr>
        <w:spacing w:line="360" w:lineRule="auto"/>
        <w:jc w:val="both"/>
        <w:rPr>
          <w:rFonts w:ascii="Palatino Linotype" w:hAnsi="Palatino Linotype" w:cs="Arial"/>
          <w:color w:val="000000"/>
        </w:rPr>
      </w:pPr>
      <w:r w:rsidRPr="00F6526D">
        <w:rPr>
          <w:rFonts w:ascii="Palatino Linotype" w:hAnsi="Palatino Linotype"/>
          <w:lang w:eastAsia="es-MX"/>
        </w:rPr>
        <w:t xml:space="preserve">Por otra parte, en cuanto hace a los demás documentos señalados por la ahora </w:t>
      </w:r>
      <w:r w:rsidRPr="00F6526D">
        <w:rPr>
          <w:rFonts w:ascii="Palatino Linotype" w:hAnsi="Palatino Linotype"/>
          <w:b/>
          <w:lang w:eastAsia="es-MX"/>
        </w:rPr>
        <w:t>RECURRENTE</w:t>
      </w:r>
      <w:r w:rsidRPr="00F6526D">
        <w:rPr>
          <w:rFonts w:ascii="Palatino Linotype" w:hAnsi="Palatino Linotype"/>
          <w:lang w:eastAsia="es-MX"/>
        </w:rPr>
        <w:t xml:space="preserve"> en su solicitud</w:t>
      </w:r>
      <w:r w:rsidR="0004406E" w:rsidRPr="00F6526D">
        <w:rPr>
          <w:rFonts w:ascii="Palatino Linotype" w:hAnsi="Palatino Linotype"/>
          <w:lang w:eastAsia="es-MX"/>
        </w:rPr>
        <w:t>,</w:t>
      </w:r>
      <w:r w:rsidRPr="00F6526D">
        <w:rPr>
          <w:rFonts w:ascii="Palatino Linotype" w:hAnsi="Palatino Linotype"/>
          <w:lang w:eastAsia="es-MX"/>
        </w:rPr>
        <w:t xml:space="preserve"> consistentes en las demás licencias, permisos y autorizaciones, croquis, dictamen de viabilidad, dictamen de impacto ambiental, dictamen de impacto vial, dictámenes emitidos por protección civil, acta de cabildo en donde se autoriza por la realización de las obras, planos arquitectónicos, planos estructurales, planos de instalaciones hidráulicas, sanitarias, eléctricas y especiales, memoria de cálculo, informes del Ayuntamiento de Toluca a la </w:t>
      </w:r>
      <w:r w:rsidR="00BF16AA" w:rsidRPr="00F6526D">
        <w:rPr>
          <w:rFonts w:ascii="Palatino Linotype" w:hAnsi="Palatino Linotype"/>
          <w:lang w:eastAsia="es-MX"/>
        </w:rPr>
        <w:t xml:space="preserve">Autoridad Federal </w:t>
      </w:r>
      <w:r w:rsidRPr="00F6526D">
        <w:rPr>
          <w:rFonts w:ascii="Palatino Linotype" w:hAnsi="Palatino Linotype"/>
          <w:lang w:eastAsia="es-MX"/>
        </w:rPr>
        <w:t>en</w:t>
      </w:r>
      <w:r w:rsidR="00BF16AA" w:rsidRPr="00F6526D">
        <w:rPr>
          <w:rFonts w:ascii="Palatino Linotype" w:hAnsi="Palatino Linotype"/>
          <w:lang w:eastAsia="es-MX"/>
        </w:rPr>
        <w:t xml:space="preserve"> relación a la</w:t>
      </w:r>
      <w:r w:rsidRPr="00F6526D">
        <w:rPr>
          <w:rFonts w:ascii="Palatino Linotype" w:hAnsi="Palatino Linotype"/>
          <w:lang w:eastAsia="es-MX"/>
        </w:rPr>
        <w:t xml:space="preserve"> </w:t>
      </w:r>
      <w:r w:rsidR="00BF16AA" w:rsidRPr="00F6526D">
        <w:rPr>
          <w:rFonts w:ascii="Palatino Linotype" w:hAnsi="Palatino Linotype"/>
          <w:lang w:eastAsia="es-MX"/>
        </w:rPr>
        <w:t>construcción</w:t>
      </w:r>
      <w:r w:rsidRPr="00F6526D">
        <w:rPr>
          <w:rFonts w:ascii="Palatino Linotype" w:hAnsi="Palatino Linotype"/>
          <w:lang w:eastAsia="es-MX"/>
        </w:rPr>
        <w:t xml:space="preserve"> </w:t>
      </w:r>
      <w:r w:rsidR="00BF16AA" w:rsidRPr="00F6526D">
        <w:rPr>
          <w:rFonts w:ascii="Palatino Linotype" w:hAnsi="Palatino Linotype"/>
          <w:lang w:eastAsia="es-MX"/>
        </w:rPr>
        <w:t>instalación</w:t>
      </w:r>
      <w:r w:rsidRPr="00F6526D">
        <w:rPr>
          <w:rFonts w:ascii="Palatino Linotype" w:hAnsi="Palatino Linotype"/>
          <w:lang w:eastAsia="es-MX"/>
        </w:rPr>
        <w:t xml:space="preserve"> y funcionamiento de </w:t>
      </w:r>
      <w:r w:rsidR="00BF16AA" w:rsidRPr="00F6526D">
        <w:rPr>
          <w:rFonts w:ascii="Palatino Linotype" w:hAnsi="Palatino Linotype"/>
          <w:lang w:eastAsia="es-MX"/>
        </w:rPr>
        <w:t>una</w:t>
      </w:r>
      <w:r w:rsidRPr="00F6526D">
        <w:rPr>
          <w:rFonts w:ascii="Palatino Linotype" w:hAnsi="Palatino Linotype"/>
          <w:lang w:eastAsia="es-MX"/>
        </w:rPr>
        <w:t xml:space="preserve"> </w:t>
      </w:r>
      <w:r w:rsidR="00BF16AA" w:rsidRPr="00F6526D">
        <w:rPr>
          <w:rFonts w:ascii="Palatino Linotype" w:hAnsi="Palatino Linotype"/>
          <w:lang w:eastAsia="es-MX"/>
        </w:rPr>
        <w:t xml:space="preserve">gasolinera y la respuesta de éste, dictamen de impacto regional y </w:t>
      </w:r>
      <w:r w:rsidRPr="00F6526D">
        <w:rPr>
          <w:rFonts w:ascii="Palatino Linotype" w:hAnsi="Palatino Linotype"/>
          <w:lang w:eastAsia="es-MX"/>
        </w:rPr>
        <w:t xml:space="preserve">los documentos entregados por el interesado para el otorgamiento del citado </w:t>
      </w:r>
      <w:r w:rsidR="00BF16AA" w:rsidRPr="00F6526D">
        <w:rPr>
          <w:rFonts w:ascii="Palatino Linotype" w:hAnsi="Palatino Linotype"/>
          <w:lang w:eastAsia="es-MX"/>
        </w:rPr>
        <w:t xml:space="preserve">dictamen; </w:t>
      </w:r>
      <w:r w:rsidR="00BF16AA" w:rsidRPr="00F6526D">
        <w:rPr>
          <w:rFonts w:ascii="Palatino Linotype" w:hAnsi="Palatino Linotype" w:cs="Arial"/>
          <w:color w:val="000000"/>
        </w:rPr>
        <w:t xml:space="preserve">se realizaron pronunciamientos en sentido negativo por parte de la </w:t>
      </w:r>
      <w:r w:rsidR="00281159" w:rsidRPr="00F6526D">
        <w:rPr>
          <w:rFonts w:ascii="Palatino Linotype" w:hAnsi="Palatino Linotype" w:cs="Arial"/>
          <w:color w:val="000000"/>
        </w:rPr>
        <w:t>Secretaría del Ayuntamiento, la Dirección de Desarrollo Urbano y Movilidad, la Subdirección de Planeación y Operación Urbana, la Dirección de Seguridad Ciudadana, el Departamento de Impacto Ambiental de la Dirección de Medio Ambiente, la Subdirección de Procedimientos Administrativos, Dirección Jurídica</w:t>
      </w:r>
      <w:r w:rsidR="00A16374" w:rsidRPr="00F6526D">
        <w:rPr>
          <w:rFonts w:ascii="Palatino Linotype" w:hAnsi="Palatino Linotype" w:cs="Arial"/>
          <w:color w:val="000000"/>
        </w:rPr>
        <w:t xml:space="preserve">; servidores públicos habilitados competentes para dar </w:t>
      </w:r>
      <w:r w:rsidR="00E66855" w:rsidRPr="00F6526D">
        <w:rPr>
          <w:rFonts w:ascii="Palatino Linotype" w:hAnsi="Palatino Linotype" w:cs="Arial"/>
          <w:color w:val="000000"/>
        </w:rPr>
        <w:t>trámite</w:t>
      </w:r>
      <w:r w:rsidR="00A16374" w:rsidRPr="00F6526D">
        <w:rPr>
          <w:rFonts w:ascii="Palatino Linotype" w:hAnsi="Palatino Linotype" w:cs="Arial"/>
          <w:color w:val="000000"/>
        </w:rPr>
        <w:t xml:space="preserve"> a la solicitud que dio origen al presente recurso que se </w:t>
      </w:r>
      <w:r w:rsidR="007E029A" w:rsidRPr="00F6526D">
        <w:rPr>
          <w:rFonts w:ascii="Palatino Linotype" w:hAnsi="Palatino Linotype" w:cs="Arial"/>
          <w:color w:val="000000"/>
        </w:rPr>
        <w:t>resuelve</w:t>
      </w:r>
      <w:r w:rsidR="00A16374" w:rsidRPr="00F6526D">
        <w:rPr>
          <w:rFonts w:ascii="Palatino Linotype" w:hAnsi="Palatino Linotype" w:cs="Arial"/>
          <w:color w:val="000000"/>
        </w:rPr>
        <w:t xml:space="preserve"> y </w:t>
      </w:r>
      <w:r w:rsidR="00BF16AA" w:rsidRPr="00F6526D">
        <w:rPr>
          <w:rFonts w:ascii="Palatino Linotype" w:hAnsi="Palatino Linotype" w:cs="Arial"/>
          <w:color w:val="000000"/>
        </w:rPr>
        <w:t>l</w:t>
      </w:r>
      <w:r w:rsidR="00281159" w:rsidRPr="00F6526D">
        <w:rPr>
          <w:rFonts w:ascii="Palatino Linotype" w:hAnsi="Palatino Linotype" w:cs="Arial"/>
          <w:color w:val="000000"/>
        </w:rPr>
        <w:t>os</w:t>
      </w:r>
      <w:r w:rsidR="00BF16AA" w:rsidRPr="00F6526D">
        <w:rPr>
          <w:rFonts w:ascii="Palatino Linotype" w:hAnsi="Palatino Linotype" w:cs="Arial"/>
          <w:color w:val="000000"/>
        </w:rPr>
        <w:t xml:space="preserve"> que </w:t>
      </w:r>
      <w:r w:rsidR="00281159" w:rsidRPr="00F6526D">
        <w:rPr>
          <w:rFonts w:ascii="Palatino Linotype" w:hAnsi="Palatino Linotype" w:cs="Arial"/>
          <w:color w:val="000000"/>
        </w:rPr>
        <w:t xml:space="preserve">esencialmente manifiestan </w:t>
      </w:r>
      <w:r w:rsidR="00281159" w:rsidRPr="00F6526D">
        <w:rPr>
          <w:rFonts w:ascii="Palatino Linotype" w:hAnsi="Palatino Linotype" w:cs="Arial"/>
          <w:color w:val="000000"/>
        </w:rPr>
        <w:lastRenderedPageBreak/>
        <w:t xml:space="preserve">que de la búsqueda realizada en los archivos de las Unidades Administrativas a su cargo, no se </w:t>
      </w:r>
      <w:r w:rsidR="00A17BA1" w:rsidRPr="00F6526D">
        <w:rPr>
          <w:rFonts w:ascii="Palatino Linotype" w:hAnsi="Palatino Linotype" w:cs="Arial"/>
          <w:color w:val="000000"/>
        </w:rPr>
        <w:t>encontraron</w:t>
      </w:r>
      <w:r w:rsidR="00281159" w:rsidRPr="00F6526D">
        <w:rPr>
          <w:rFonts w:ascii="Palatino Linotype" w:hAnsi="Palatino Linotype" w:cs="Arial"/>
          <w:color w:val="000000"/>
        </w:rPr>
        <w:t xml:space="preserve"> documentos </w:t>
      </w:r>
      <w:r w:rsidR="00A17BA1" w:rsidRPr="00F6526D">
        <w:rPr>
          <w:rFonts w:ascii="Palatino Linotype" w:hAnsi="Palatino Linotype" w:cs="Arial"/>
          <w:color w:val="000000"/>
        </w:rPr>
        <w:t xml:space="preserve">relacionados con la solicitud de </w:t>
      </w:r>
      <w:r w:rsidR="00A17BA1" w:rsidRPr="00F6526D">
        <w:rPr>
          <w:rFonts w:ascii="Palatino Linotype" w:hAnsi="Palatino Linotype" w:cs="Arial"/>
          <w:b/>
          <w:color w:val="000000"/>
        </w:rPr>
        <w:t>LA</w:t>
      </w:r>
      <w:r w:rsidR="00A17BA1" w:rsidRPr="00F6526D">
        <w:rPr>
          <w:rFonts w:ascii="Palatino Linotype" w:hAnsi="Palatino Linotype" w:cs="Arial"/>
          <w:color w:val="000000"/>
        </w:rPr>
        <w:t xml:space="preserve"> </w:t>
      </w:r>
      <w:r w:rsidR="00A17BA1" w:rsidRPr="00F6526D">
        <w:rPr>
          <w:rFonts w:ascii="Palatino Linotype" w:hAnsi="Palatino Linotype" w:cs="Arial"/>
          <w:b/>
          <w:color w:val="000000"/>
        </w:rPr>
        <w:t xml:space="preserve">RECURRENTE </w:t>
      </w:r>
      <w:r w:rsidR="00A17BA1" w:rsidRPr="00F6526D">
        <w:rPr>
          <w:rFonts w:ascii="Palatino Linotype" w:hAnsi="Palatino Linotype" w:cs="Arial"/>
          <w:color w:val="000000"/>
        </w:rPr>
        <w:t xml:space="preserve">adicionales a </w:t>
      </w:r>
      <w:r w:rsidR="009E0DF7" w:rsidRPr="00F6526D">
        <w:rPr>
          <w:rFonts w:ascii="Palatino Linotype" w:hAnsi="Palatino Linotype" w:cs="Arial"/>
          <w:color w:val="000000"/>
        </w:rPr>
        <w:t xml:space="preserve">los proporcionados en respuesta ni se </w:t>
      </w:r>
      <w:r w:rsidR="00A16374" w:rsidRPr="00F6526D">
        <w:rPr>
          <w:rFonts w:ascii="Palatino Linotype" w:hAnsi="Palatino Linotype" w:cs="Arial"/>
          <w:color w:val="000000"/>
        </w:rPr>
        <w:t>advierte</w:t>
      </w:r>
      <w:r w:rsidR="009E0DF7" w:rsidRPr="00F6526D">
        <w:rPr>
          <w:rFonts w:ascii="Palatino Linotype" w:hAnsi="Palatino Linotype" w:cs="Arial"/>
          <w:color w:val="000000"/>
        </w:rPr>
        <w:t xml:space="preserve"> de las constancias que integran el recurso de revisión de </w:t>
      </w:r>
      <w:r w:rsidR="00A16374" w:rsidRPr="00F6526D">
        <w:rPr>
          <w:rFonts w:ascii="Palatino Linotype" w:hAnsi="Palatino Linotype" w:cs="Arial"/>
          <w:color w:val="000000"/>
        </w:rPr>
        <w:t>mérito</w:t>
      </w:r>
      <w:r w:rsidR="009E0DF7" w:rsidRPr="00F6526D">
        <w:rPr>
          <w:rFonts w:ascii="Palatino Linotype" w:hAnsi="Palatino Linotype" w:cs="Arial"/>
          <w:color w:val="000000"/>
        </w:rPr>
        <w:t xml:space="preserve">, elementos suficientes que permitan afirmar que las obras que se realizan en el predio señalado, se trata de una </w:t>
      </w:r>
      <w:r w:rsidR="00421224" w:rsidRPr="00F6526D">
        <w:rPr>
          <w:rFonts w:ascii="Palatino Linotype" w:hAnsi="Palatino Linotype" w:cs="Arial"/>
          <w:color w:val="000000"/>
        </w:rPr>
        <w:t>gasolinera</w:t>
      </w:r>
      <w:r w:rsidR="009E0DF7" w:rsidRPr="00F6526D">
        <w:rPr>
          <w:rFonts w:ascii="Palatino Linotype" w:hAnsi="Palatino Linotype" w:cs="Arial"/>
          <w:color w:val="000000"/>
        </w:rPr>
        <w:t xml:space="preserve"> y que su propietario haya realizado las gestiones administrativas necesarias para tal efecto, puesto que dicho supuesto deviene de las afirmaciones </w:t>
      </w:r>
      <w:r w:rsidR="00A16374" w:rsidRPr="00F6526D">
        <w:rPr>
          <w:rFonts w:ascii="Palatino Linotype" w:hAnsi="Palatino Linotype" w:cs="Arial"/>
          <w:color w:val="000000"/>
        </w:rPr>
        <w:t>unilaterales</w:t>
      </w:r>
      <w:r w:rsidR="009E0DF7" w:rsidRPr="00F6526D">
        <w:rPr>
          <w:rFonts w:ascii="Palatino Linotype" w:hAnsi="Palatino Linotype" w:cs="Arial"/>
          <w:color w:val="000000"/>
        </w:rPr>
        <w:t xml:space="preserve"> que realiza la particular, sin adjuntar documento alguno que haga prueba de ello, puesto que las imágenes que remite al momento de formular su solicitud </w:t>
      </w:r>
      <w:r w:rsidR="00A16374" w:rsidRPr="00F6526D">
        <w:rPr>
          <w:rFonts w:ascii="Palatino Linotype" w:hAnsi="Palatino Linotype" w:cs="Arial"/>
          <w:color w:val="000000"/>
        </w:rPr>
        <w:t xml:space="preserve">sólo permiten advertir un predio </w:t>
      </w:r>
      <w:r w:rsidR="00344740" w:rsidRPr="00F6526D">
        <w:rPr>
          <w:rFonts w:ascii="Palatino Linotype" w:hAnsi="Palatino Linotype" w:cs="Arial"/>
          <w:color w:val="000000"/>
        </w:rPr>
        <w:t xml:space="preserve">arado sin que se advierta obra alguna o que permita presumir </w:t>
      </w:r>
      <w:r w:rsidR="00A16374" w:rsidRPr="00F6526D">
        <w:rPr>
          <w:rFonts w:ascii="Palatino Linotype" w:hAnsi="Palatino Linotype" w:cs="Arial"/>
          <w:color w:val="000000"/>
        </w:rPr>
        <w:t>la construcción de una gasolinera; co</w:t>
      </w:r>
      <w:r w:rsidR="00BF16AA" w:rsidRPr="00F6526D">
        <w:rPr>
          <w:rFonts w:ascii="Palatino Linotype" w:hAnsi="Palatino Linotype" w:cs="Arial"/>
        </w:rPr>
        <w:t xml:space="preserve">ncluyendo de lo anterior, que nos encontramos en presencia de un hecho negativo. </w:t>
      </w:r>
    </w:p>
    <w:p w14:paraId="051EFAD8"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p>
    <w:p w14:paraId="1089E931"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r w:rsidRPr="00F6526D">
        <w:rPr>
          <w:rFonts w:ascii="Palatino Linotype" w:hAnsi="Palatino Linotype" w:cs="Arial"/>
        </w:rPr>
        <w:t xml:space="preserve">Así, si se considera el hecho negativo, es obvio que éste no puede fácticamente obrar en los archivos del </w:t>
      </w:r>
      <w:r w:rsidRPr="00F6526D">
        <w:rPr>
          <w:rFonts w:ascii="Palatino Linotype" w:hAnsi="Palatino Linotype" w:cs="Arial"/>
          <w:b/>
        </w:rPr>
        <w:t>SUJETO OBLIGADO</w:t>
      </w:r>
      <w:r w:rsidRPr="00F6526D">
        <w:rPr>
          <w:rFonts w:ascii="Palatino Linotype" w:hAnsi="Palatino Linotype" w:cs="Arial"/>
        </w:rPr>
        <w:t>, ya que no puede probarse por ser lógica y materialmente imposible.</w:t>
      </w:r>
    </w:p>
    <w:p w14:paraId="15C3C389"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p>
    <w:p w14:paraId="1231243B"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r w:rsidRPr="00F6526D">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0247AD86"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p>
    <w:p w14:paraId="12D8A91A" w14:textId="2A3204AD" w:rsidR="00BF16AA" w:rsidRPr="00F6526D" w:rsidRDefault="00344740" w:rsidP="004F24AC">
      <w:pPr>
        <w:widowControl w:val="0"/>
        <w:autoSpaceDE w:val="0"/>
        <w:autoSpaceDN w:val="0"/>
        <w:adjustRightInd w:val="0"/>
        <w:spacing w:line="360" w:lineRule="auto"/>
        <w:jc w:val="both"/>
        <w:rPr>
          <w:rFonts w:ascii="Palatino Linotype" w:hAnsi="Palatino Linotype" w:cs="Arial"/>
        </w:rPr>
      </w:pPr>
      <w:r w:rsidRPr="00F6526D">
        <w:rPr>
          <w:rFonts w:ascii="Palatino Linotype" w:hAnsi="Palatino Linotype" w:cs="Arial"/>
        </w:rPr>
        <w:t>Entonces,</w:t>
      </w:r>
      <w:r w:rsidR="00BF16AA" w:rsidRPr="00F6526D">
        <w:rPr>
          <w:rFonts w:ascii="Palatino Linotype" w:hAnsi="Palatino Linotype" w:cs="Arial"/>
        </w:rPr>
        <w:t xml:space="preserve"> de conformidad con lo establecido en el artículo 12 de la Ley de Transparencia y Acceso a la Información Pública del Estado de México y Municipios </w:t>
      </w:r>
      <w:r w:rsidR="00BF16AA" w:rsidRPr="00F6526D">
        <w:rPr>
          <w:rFonts w:ascii="Palatino Linotype" w:hAnsi="Palatino Linotype" w:cs="Arial"/>
          <w:b/>
        </w:rPr>
        <w:t>EL SUJETO OBLIGADO</w:t>
      </w:r>
      <w:r w:rsidR="00BF16AA" w:rsidRPr="00F6526D">
        <w:rPr>
          <w:rFonts w:ascii="Palatino Linotype" w:hAnsi="Palatino Linotype" w:cs="Arial"/>
        </w:rPr>
        <w:t xml:space="preserve"> sólo proporcionará la información que obra en sus archivos, lo que a </w:t>
      </w:r>
      <w:r w:rsidR="00BF16AA" w:rsidRPr="00F6526D">
        <w:rPr>
          <w:rFonts w:ascii="Palatino Linotype" w:hAnsi="Palatino Linotype" w:cs="Arial"/>
          <w:i/>
        </w:rPr>
        <w:t>contrario sensu</w:t>
      </w:r>
      <w:r w:rsidR="00BF16AA" w:rsidRPr="00F6526D">
        <w:rPr>
          <w:rFonts w:ascii="Palatino Linotype" w:hAnsi="Palatino Linotype" w:cs="Arial"/>
        </w:rPr>
        <w:t xml:space="preserve"> significa que no se está obligado a proporcionar lo que no obre </w:t>
      </w:r>
      <w:r w:rsidR="00BF16AA" w:rsidRPr="00F6526D">
        <w:rPr>
          <w:rFonts w:ascii="Palatino Linotype" w:hAnsi="Palatino Linotype" w:cs="Arial"/>
        </w:rPr>
        <w:lastRenderedPageBreak/>
        <w:t>en sus archivos.</w:t>
      </w:r>
    </w:p>
    <w:p w14:paraId="1CDBFF80"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p>
    <w:p w14:paraId="3EE58CB2"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r w:rsidRPr="00F6526D">
        <w:rPr>
          <w:rFonts w:ascii="Palatino Linotype" w:hAnsi="Palatino Linotype" w:cs="Arial"/>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5A7C6DB5" w14:textId="77777777" w:rsidR="00E66855" w:rsidRPr="00F6526D" w:rsidRDefault="00E66855" w:rsidP="004F24AC">
      <w:pPr>
        <w:widowControl w:val="0"/>
        <w:autoSpaceDE w:val="0"/>
        <w:autoSpaceDN w:val="0"/>
        <w:adjustRightInd w:val="0"/>
        <w:spacing w:line="360" w:lineRule="auto"/>
        <w:jc w:val="both"/>
        <w:rPr>
          <w:rFonts w:ascii="Palatino Linotype" w:hAnsi="Palatino Linotype" w:cs="Arial"/>
        </w:rPr>
      </w:pPr>
    </w:p>
    <w:p w14:paraId="221121E7" w14:textId="77777777" w:rsidR="00BF16AA" w:rsidRPr="00F6526D" w:rsidRDefault="00BF16AA" w:rsidP="004F24AC">
      <w:pPr>
        <w:widowControl w:val="0"/>
        <w:autoSpaceDE w:val="0"/>
        <w:autoSpaceDN w:val="0"/>
        <w:adjustRightInd w:val="0"/>
        <w:ind w:left="709" w:right="757"/>
        <w:jc w:val="both"/>
        <w:rPr>
          <w:rFonts w:ascii="Palatino Linotype" w:hAnsi="Palatino Linotype" w:cs="Arial"/>
          <w:i/>
          <w:sz w:val="22"/>
        </w:rPr>
      </w:pPr>
      <w:r w:rsidRPr="00F6526D">
        <w:rPr>
          <w:rFonts w:ascii="Palatino Linotype" w:hAnsi="Palatino Linotype" w:cs="Arial"/>
          <w:b/>
          <w:i/>
          <w:sz w:val="22"/>
        </w:rPr>
        <w:t xml:space="preserve">“HECHOS NEGATIVOS, NO SON SUSCEPTIBLES DE DEMOSTRACIÓN. </w:t>
      </w:r>
      <w:r w:rsidRPr="00F6526D">
        <w:rPr>
          <w:rFonts w:ascii="Palatino Linotype" w:hAnsi="Palatino Linotype" w:cs="Arial"/>
          <w:i/>
          <w:sz w:val="22"/>
        </w:rPr>
        <w:t>Tratándose de un hecho negativo, el Juez no tiene por que invocar prueba alguna de la que se desprenda, ya que es bien sabido que esta clase de hechos no son susceptibles de demostración.</w:t>
      </w:r>
    </w:p>
    <w:p w14:paraId="72899DC1" w14:textId="77777777" w:rsidR="00E66855" w:rsidRPr="00F6526D" w:rsidRDefault="00E66855" w:rsidP="004F24AC">
      <w:pPr>
        <w:widowControl w:val="0"/>
        <w:autoSpaceDE w:val="0"/>
        <w:autoSpaceDN w:val="0"/>
        <w:adjustRightInd w:val="0"/>
        <w:ind w:left="709" w:right="757"/>
        <w:jc w:val="both"/>
        <w:rPr>
          <w:rFonts w:ascii="Palatino Linotype" w:hAnsi="Palatino Linotype" w:cs="Arial"/>
          <w:i/>
          <w:sz w:val="22"/>
        </w:rPr>
      </w:pPr>
    </w:p>
    <w:p w14:paraId="064E695F" w14:textId="77777777" w:rsidR="00BF16AA" w:rsidRPr="00F6526D" w:rsidRDefault="00BF16AA" w:rsidP="004F24AC">
      <w:pPr>
        <w:widowControl w:val="0"/>
        <w:autoSpaceDE w:val="0"/>
        <w:autoSpaceDN w:val="0"/>
        <w:adjustRightInd w:val="0"/>
        <w:ind w:left="709" w:right="757"/>
        <w:jc w:val="both"/>
        <w:rPr>
          <w:rFonts w:ascii="Palatino Linotype" w:hAnsi="Palatino Linotype" w:cs="Arial"/>
          <w:i/>
          <w:sz w:val="22"/>
        </w:rPr>
      </w:pPr>
      <w:r w:rsidRPr="00F6526D">
        <w:rPr>
          <w:rFonts w:ascii="Palatino Linotype" w:hAnsi="Palatino Linotype" w:cs="Arial"/>
          <w:i/>
          <w:sz w:val="22"/>
        </w:rPr>
        <w:t>Amparo en revisión 2022/61. José García Florín (Menor). 9 de octubre de 1961. Cinco votos. Ponente: José Rivera Pérez Campos.”</w:t>
      </w:r>
    </w:p>
    <w:p w14:paraId="092D1BCF"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p>
    <w:p w14:paraId="229093D1"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r w:rsidRPr="00F6526D">
        <w:rPr>
          <w:rFonts w:ascii="Palatino Linotype" w:hAnsi="Palatino Linotype" w:cs="Arial"/>
        </w:rPr>
        <w:t>Aquí, debe dejarse en claro que al haber existido un pronunciamiento por parte del</w:t>
      </w:r>
      <w:r w:rsidRPr="00F6526D">
        <w:rPr>
          <w:rFonts w:ascii="Palatino Linotype" w:hAnsi="Palatino Linotype" w:cs="Arial"/>
          <w:b/>
        </w:rPr>
        <w:t xml:space="preserve"> SUJETO OBLIGADO</w:t>
      </w:r>
      <w:r w:rsidRPr="00F6526D">
        <w:rPr>
          <w:rFonts w:ascii="Palatino Linotype" w:hAnsi="Palatino Linotype" w:cs="Arial"/>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14:paraId="1F837492" w14:textId="77777777" w:rsidR="00BF16AA" w:rsidRPr="00F6526D" w:rsidRDefault="00BF16AA" w:rsidP="004F24AC">
      <w:pPr>
        <w:widowControl w:val="0"/>
        <w:autoSpaceDE w:val="0"/>
        <w:autoSpaceDN w:val="0"/>
        <w:adjustRightInd w:val="0"/>
        <w:spacing w:line="360" w:lineRule="auto"/>
        <w:jc w:val="both"/>
        <w:rPr>
          <w:rFonts w:ascii="Palatino Linotype" w:hAnsi="Palatino Linotype" w:cs="Arial"/>
        </w:rPr>
      </w:pPr>
    </w:p>
    <w:p w14:paraId="111BCEFF" w14:textId="77777777" w:rsidR="00BF16AA" w:rsidRPr="00F6526D" w:rsidRDefault="00BF16AA" w:rsidP="004F24AC">
      <w:pPr>
        <w:widowControl w:val="0"/>
        <w:autoSpaceDE w:val="0"/>
        <w:autoSpaceDN w:val="0"/>
        <w:adjustRightInd w:val="0"/>
        <w:ind w:left="709" w:right="757"/>
        <w:jc w:val="both"/>
        <w:rPr>
          <w:rFonts w:ascii="Palatino Linotype" w:hAnsi="Palatino Linotype" w:cs="Arial"/>
          <w:i/>
          <w:sz w:val="22"/>
        </w:rPr>
      </w:pPr>
      <w:r w:rsidRPr="00F6526D">
        <w:rPr>
          <w:rFonts w:ascii="Palatino Linotype" w:hAnsi="Palatino Linotype" w:cs="Arial"/>
          <w:i/>
          <w:sz w:val="22"/>
        </w:rPr>
        <w:t>“</w:t>
      </w:r>
      <w:r w:rsidRPr="00F6526D">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6526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F6526D">
        <w:rPr>
          <w:rFonts w:ascii="Palatino Linotype" w:hAnsi="Palatino Linotype" w:cs="Arial"/>
          <w:i/>
          <w:sz w:val="22"/>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F04211" w14:textId="4DF0A9FC" w:rsidR="00C4253A" w:rsidRPr="00F6526D" w:rsidRDefault="00C4253A" w:rsidP="004F24AC">
      <w:pPr>
        <w:widowControl w:val="0"/>
        <w:autoSpaceDE w:val="0"/>
        <w:autoSpaceDN w:val="0"/>
        <w:adjustRightInd w:val="0"/>
        <w:spacing w:line="360" w:lineRule="auto"/>
        <w:jc w:val="both"/>
        <w:rPr>
          <w:rFonts w:ascii="Palatino Linotype" w:hAnsi="Palatino Linotype"/>
          <w:lang w:eastAsia="es-MX"/>
        </w:rPr>
      </w:pPr>
    </w:p>
    <w:p w14:paraId="1EE0F11F" w14:textId="072181DB" w:rsidR="00DB7FA0" w:rsidRPr="00F6526D" w:rsidRDefault="008B756B" w:rsidP="004F24AC">
      <w:pPr>
        <w:widowControl w:val="0"/>
        <w:autoSpaceDE w:val="0"/>
        <w:autoSpaceDN w:val="0"/>
        <w:adjustRightInd w:val="0"/>
        <w:spacing w:line="360" w:lineRule="auto"/>
        <w:jc w:val="both"/>
        <w:rPr>
          <w:rFonts w:ascii="Palatino Linotype" w:eastAsia="Calibri" w:hAnsi="Palatino Linotype" w:cs="Arial"/>
        </w:rPr>
      </w:pPr>
      <w:r w:rsidRPr="00F6526D">
        <w:rPr>
          <w:rFonts w:ascii="Palatino Linotype" w:hAnsi="Palatino Linotype"/>
          <w:lang w:eastAsia="es-MX"/>
        </w:rPr>
        <w:t>Ahora, para el caso de los documentos consistentes en los dictámenes de impacto regional y de impacto vial</w:t>
      </w:r>
      <w:r w:rsidR="004C4C2C" w:rsidRPr="00F6526D">
        <w:rPr>
          <w:rFonts w:ascii="Palatino Linotype" w:hAnsi="Palatino Linotype"/>
          <w:lang w:eastAsia="es-MX"/>
        </w:rPr>
        <w:t xml:space="preserve">, </w:t>
      </w:r>
      <w:r w:rsidR="004C4C2C" w:rsidRPr="00F6526D">
        <w:rPr>
          <w:rFonts w:ascii="Palatino Linotype" w:hAnsi="Palatino Linotype"/>
          <w:b/>
          <w:lang w:eastAsia="es-MX"/>
        </w:rPr>
        <w:t>EL SUJETO OBLIGADO</w:t>
      </w:r>
      <w:r w:rsidR="004C4C2C" w:rsidRPr="00F6526D">
        <w:rPr>
          <w:rFonts w:ascii="Palatino Linotype" w:hAnsi="Palatino Linotype"/>
          <w:lang w:eastAsia="es-MX"/>
        </w:rPr>
        <w:t xml:space="preserve"> </w:t>
      </w:r>
      <w:r w:rsidR="002C6866" w:rsidRPr="00F6526D">
        <w:rPr>
          <w:rFonts w:ascii="Palatino Linotype" w:hAnsi="Palatino Linotype"/>
          <w:lang w:eastAsia="es-MX"/>
        </w:rPr>
        <w:t xml:space="preserve">manifestó que </w:t>
      </w:r>
      <w:r w:rsidR="004C4C2C" w:rsidRPr="00F6526D">
        <w:rPr>
          <w:rFonts w:ascii="Palatino Linotype" w:hAnsi="Palatino Linotype"/>
          <w:lang w:eastAsia="es-MX"/>
        </w:rPr>
        <w:t>son emitidos por la Autoridad Estatal</w:t>
      </w:r>
      <w:r w:rsidR="002C6866" w:rsidRPr="00F6526D">
        <w:rPr>
          <w:rFonts w:ascii="Palatino Linotype" w:hAnsi="Palatino Linotype"/>
          <w:lang w:eastAsia="es-MX"/>
        </w:rPr>
        <w:t xml:space="preserve">, sin que por este hecho asuma que el particular propietario del predio de referencia o el interesado, efectivamente haya realizado dicho trámite; sin embargo, </w:t>
      </w:r>
      <w:r w:rsidR="006C02C7" w:rsidRPr="00F6526D">
        <w:rPr>
          <w:rFonts w:ascii="Palatino Linotype" w:eastAsia="Calibri" w:hAnsi="Palatino Linotype" w:cs="Arial"/>
        </w:rPr>
        <w:t xml:space="preserve">se pronunció respecto a la imposibilidad para dar atención a la totalidad de la solicitud de mérito en virtud de que la información solicitada no es competencia del Municipio de Toluca aclarando que </w:t>
      </w:r>
      <w:r w:rsidR="002C6866" w:rsidRPr="00F6526D">
        <w:rPr>
          <w:rFonts w:ascii="Palatino Linotype" w:hAnsi="Palatino Linotype"/>
          <w:lang w:eastAsia="es-MX"/>
        </w:rPr>
        <w:t>de ser el caso, los documentos se encontrarían en poder</w:t>
      </w:r>
      <w:r w:rsidR="006C02C7" w:rsidRPr="00F6526D">
        <w:rPr>
          <w:rFonts w:ascii="Palatino Linotype" w:eastAsia="Calibri" w:hAnsi="Palatino Linotype" w:cs="Arial"/>
        </w:rPr>
        <w:t xml:space="preserve"> del Gobierno del Estado de México, por lo que, orientó al particular a dirigir su solicitud a los Sujetos Obligados competentes.</w:t>
      </w:r>
    </w:p>
    <w:p w14:paraId="4C8121BA" w14:textId="77777777" w:rsidR="00564FE3" w:rsidRPr="00F6526D" w:rsidRDefault="00564FE3" w:rsidP="004F24AC">
      <w:pPr>
        <w:widowControl w:val="0"/>
        <w:autoSpaceDE w:val="0"/>
        <w:autoSpaceDN w:val="0"/>
        <w:adjustRightInd w:val="0"/>
        <w:spacing w:line="360" w:lineRule="auto"/>
        <w:jc w:val="both"/>
        <w:rPr>
          <w:rFonts w:ascii="Palatino Linotype" w:eastAsia="Calibri" w:hAnsi="Palatino Linotype" w:cs="Arial"/>
        </w:rPr>
      </w:pPr>
    </w:p>
    <w:p w14:paraId="6012CFF2" w14:textId="4B11F77E" w:rsidR="00DB7FA0" w:rsidRPr="00F6526D" w:rsidRDefault="00B8264C" w:rsidP="004F24AC">
      <w:pPr>
        <w:spacing w:line="360" w:lineRule="auto"/>
        <w:jc w:val="both"/>
        <w:rPr>
          <w:rFonts w:ascii="Palatino Linotype" w:eastAsia="Calibri" w:hAnsi="Palatino Linotype" w:cs="Arial"/>
        </w:rPr>
      </w:pPr>
      <w:r w:rsidRPr="00F6526D">
        <w:rPr>
          <w:rFonts w:ascii="Palatino Linotype" w:eastAsia="Calibri" w:hAnsi="Palatino Linotype" w:cs="Arial"/>
        </w:rPr>
        <w:t>No obstante</w:t>
      </w:r>
      <w:r w:rsidR="00344740" w:rsidRPr="00F6526D">
        <w:rPr>
          <w:rFonts w:ascii="Palatino Linotype" w:eastAsia="Calibri" w:hAnsi="Palatino Linotype" w:cs="Arial"/>
        </w:rPr>
        <w:t>,</w:t>
      </w:r>
      <w:r w:rsidRPr="00F6526D">
        <w:rPr>
          <w:rFonts w:ascii="Palatino Linotype" w:eastAsia="Calibri" w:hAnsi="Palatino Linotype" w:cs="Arial"/>
        </w:rPr>
        <w:t xml:space="preserve"> </w:t>
      </w:r>
      <w:r w:rsidR="00DB7FA0" w:rsidRPr="00F6526D">
        <w:rPr>
          <w:rFonts w:ascii="Palatino Linotype" w:eastAsia="Calibri" w:hAnsi="Palatino Linotype" w:cs="Arial"/>
        </w:rPr>
        <w:t>si bien es cierto la respuesta remitida</w:t>
      </w:r>
      <w:r w:rsidR="006C02C7" w:rsidRPr="00F6526D">
        <w:rPr>
          <w:rFonts w:ascii="Palatino Linotype" w:eastAsia="Calibri" w:hAnsi="Palatino Linotype" w:cs="Arial"/>
        </w:rPr>
        <w:t xml:space="preserve"> en conjunto con el Informe Justificado</w:t>
      </w:r>
      <w:r w:rsidR="00DB7FA0" w:rsidRPr="00F6526D">
        <w:rPr>
          <w:rFonts w:ascii="Palatino Linotype" w:eastAsia="Calibri" w:hAnsi="Palatino Linotype" w:cs="Arial"/>
        </w:rPr>
        <w:t>, cumple con l</w:t>
      </w:r>
      <w:r w:rsidR="00D324AA" w:rsidRPr="00F6526D">
        <w:rPr>
          <w:rFonts w:ascii="Palatino Linotype" w:eastAsia="Calibri" w:hAnsi="Palatino Linotype" w:cs="Arial"/>
        </w:rPr>
        <w:t>o</w:t>
      </w:r>
      <w:r w:rsidR="00DB7FA0" w:rsidRPr="00F6526D">
        <w:rPr>
          <w:rFonts w:ascii="Palatino Linotype" w:eastAsia="Calibri" w:hAnsi="Palatino Linotype" w:cs="Arial"/>
        </w:rPr>
        <w:t xml:space="preserve"> establecido en el artículo 167 de la Ley de Transparencia y Acceso a la Información Pública, que indica que cuando </w:t>
      </w:r>
      <w:r w:rsidR="006C02C7" w:rsidRPr="00F6526D">
        <w:rPr>
          <w:rFonts w:ascii="Palatino Linotype" w:eastAsia="Calibri" w:hAnsi="Palatino Linotype" w:cs="Arial"/>
        </w:rPr>
        <w:t xml:space="preserve">los </w:t>
      </w:r>
      <w:r w:rsidR="00A94BA0" w:rsidRPr="00F6526D">
        <w:rPr>
          <w:rFonts w:ascii="Palatino Linotype" w:eastAsia="Calibri" w:hAnsi="Palatino Linotype" w:cs="Arial"/>
        </w:rPr>
        <w:t xml:space="preserve">Sujetos Obligados </w:t>
      </w:r>
      <w:r w:rsidR="006C02C7" w:rsidRPr="00F6526D">
        <w:rPr>
          <w:rFonts w:ascii="Palatino Linotype" w:eastAsia="Calibri" w:hAnsi="Palatino Linotype" w:cs="Arial"/>
        </w:rPr>
        <w:t>son competentes para atender parcialmente la solicitud de acceso a la información, deberá dar</w:t>
      </w:r>
      <w:r w:rsidR="006C02C7" w:rsidRPr="00F6526D">
        <w:rPr>
          <w:rFonts w:ascii="Palatino Linotype" w:eastAsia="Calibri" w:hAnsi="Palatino Linotype" w:cs="Arial"/>
          <w:b/>
        </w:rPr>
        <w:t xml:space="preserve"> </w:t>
      </w:r>
      <w:r w:rsidR="006C02C7" w:rsidRPr="00F6526D">
        <w:rPr>
          <w:rFonts w:ascii="Palatino Linotype" w:eastAsia="Calibri" w:hAnsi="Palatino Linotype" w:cs="Arial"/>
        </w:rPr>
        <w:t xml:space="preserve">respuesta respecto de dicha parte, y respecto de la información sobre la cual es incompetente </w:t>
      </w:r>
      <w:r w:rsidR="006C02C7" w:rsidRPr="00F6526D">
        <w:rPr>
          <w:rFonts w:ascii="Palatino Linotype" w:eastAsia="Calibri" w:hAnsi="Palatino Linotype" w:cs="Arial"/>
          <w:b/>
        </w:rPr>
        <w:t>EL SUJETO OBLIGADO</w:t>
      </w:r>
      <w:r w:rsidR="006C02C7" w:rsidRPr="00F6526D">
        <w:rPr>
          <w:rFonts w:ascii="Palatino Linotype" w:eastAsia="Calibri" w:hAnsi="Palatino Linotype" w:cs="Arial"/>
        </w:rPr>
        <w:t xml:space="preserve"> </w:t>
      </w:r>
      <w:r w:rsidR="00DB7FA0" w:rsidRPr="00F6526D">
        <w:rPr>
          <w:rFonts w:ascii="Palatino Linotype" w:eastAsia="Calibri" w:hAnsi="Palatino Linotype" w:cs="Arial"/>
        </w:rPr>
        <w:t xml:space="preserve">deberá notificar al particular y </w:t>
      </w:r>
      <w:r w:rsidR="00D324AA" w:rsidRPr="00F6526D">
        <w:rPr>
          <w:rFonts w:ascii="Palatino Linotype" w:eastAsia="Calibri" w:hAnsi="Palatino Linotype" w:cs="Arial"/>
        </w:rPr>
        <w:t xml:space="preserve">de ser el caso </w:t>
      </w:r>
      <w:r w:rsidR="00DB7FA0" w:rsidRPr="00F6526D">
        <w:rPr>
          <w:rFonts w:ascii="Palatino Linotype" w:eastAsia="Calibri" w:hAnsi="Palatino Linotype" w:cs="Arial"/>
        </w:rPr>
        <w:t xml:space="preserve">orientarlo con el Sujeto Obligado competente, situación que se advirtió en los documentos enviados mediante </w:t>
      </w:r>
      <w:r w:rsidR="002C6866" w:rsidRPr="00F6526D">
        <w:rPr>
          <w:rFonts w:ascii="Palatino Linotype" w:eastAsia="Calibri" w:hAnsi="Palatino Linotype" w:cs="Arial"/>
        </w:rPr>
        <w:t xml:space="preserve">respuesta e </w:t>
      </w:r>
      <w:r w:rsidR="006C02C7" w:rsidRPr="00F6526D">
        <w:rPr>
          <w:rFonts w:ascii="Palatino Linotype" w:eastAsia="Calibri" w:hAnsi="Palatino Linotype" w:cs="Arial"/>
        </w:rPr>
        <w:t>Informe Justificado;</w:t>
      </w:r>
      <w:r w:rsidR="00DB7FA0" w:rsidRPr="00F6526D">
        <w:rPr>
          <w:rFonts w:ascii="Palatino Linotype" w:eastAsia="Calibri" w:hAnsi="Palatino Linotype" w:cs="Arial"/>
        </w:rPr>
        <w:t xml:space="preserve"> también lo es que</w:t>
      </w:r>
      <w:r w:rsidR="006C02C7" w:rsidRPr="00F6526D">
        <w:rPr>
          <w:rFonts w:ascii="Palatino Linotype" w:eastAsia="Calibri" w:hAnsi="Palatino Linotype" w:cs="Arial"/>
        </w:rPr>
        <w:t>,</w:t>
      </w:r>
      <w:r w:rsidR="00DB7FA0" w:rsidRPr="00F6526D">
        <w:rPr>
          <w:rFonts w:ascii="Palatino Linotype" w:eastAsia="Calibri" w:hAnsi="Palatino Linotype" w:cs="Arial"/>
        </w:rPr>
        <w:t xml:space="preserve"> dicha incompetencia tiene que ser aprobada por el Comité de Transparencia del </w:t>
      </w:r>
      <w:r w:rsidR="00DB7FA0" w:rsidRPr="00F6526D">
        <w:rPr>
          <w:rFonts w:ascii="Palatino Linotype" w:eastAsia="Calibri" w:hAnsi="Palatino Linotype" w:cs="Arial"/>
          <w:b/>
        </w:rPr>
        <w:t>SUJETO OBLIGADO</w:t>
      </w:r>
      <w:r w:rsidR="00DB7FA0" w:rsidRPr="00F6526D">
        <w:rPr>
          <w:rFonts w:ascii="Palatino Linotype" w:eastAsia="Calibri" w:hAnsi="Palatino Linotype" w:cs="Arial"/>
        </w:rPr>
        <w:t xml:space="preserve"> en términos del artículo 49</w:t>
      </w:r>
      <w:r w:rsidR="00344740" w:rsidRPr="00F6526D">
        <w:rPr>
          <w:rFonts w:ascii="Palatino Linotype" w:eastAsia="Calibri" w:hAnsi="Palatino Linotype" w:cs="Arial"/>
        </w:rPr>
        <w:t>,</w:t>
      </w:r>
      <w:r w:rsidR="00DB7FA0" w:rsidRPr="00F6526D">
        <w:rPr>
          <w:rFonts w:ascii="Palatino Linotype" w:eastAsia="Calibri" w:hAnsi="Palatino Linotype" w:cs="Arial"/>
        </w:rPr>
        <w:t xml:space="preserve"> </w:t>
      </w:r>
      <w:r w:rsidR="004C361B" w:rsidRPr="00F6526D">
        <w:rPr>
          <w:rFonts w:ascii="Palatino Linotype" w:eastAsia="Calibri" w:hAnsi="Palatino Linotype" w:cs="Arial"/>
        </w:rPr>
        <w:t>fracciones</w:t>
      </w:r>
      <w:r w:rsidR="00D324AA" w:rsidRPr="00F6526D">
        <w:rPr>
          <w:rFonts w:ascii="Palatino Linotype" w:eastAsia="Calibri" w:hAnsi="Palatino Linotype" w:cs="Arial"/>
        </w:rPr>
        <w:t xml:space="preserve"> I y</w:t>
      </w:r>
      <w:r w:rsidR="00DB7FA0" w:rsidRPr="00F6526D">
        <w:rPr>
          <w:rFonts w:ascii="Palatino Linotype" w:eastAsia="Calibri" w:hAnsi="Palatino Linotype" w:cs="Arial"/>
        </w:rPr>
        <w:t xml:space="preserve"> II de la Ley de </w:t>
      </w:r>
      <w:r w:rsidR="00DB7FA0" w:rsidRPr="00F6526D">
        <w:rPr>
          <w:rFonts w:ascii="Palatino Linotype" w:eastAsia="Calibri" w:hAnsi="Palatino Linotype" w:cs="Arial"/>
        </w:rPr>
        <w:lastRenderedPageBreak/>
        <w:t>Transparencia y Acceso a la Información Pública del Estado de México y Municipios, que literalmente  señala:</w:t>
      </w:r>
    </w:p>
    <w:p w14:paraId="4FE4BB84" w14:textId="77777777" w:rsidR="00DB7FA0" w:rsidRPr="00F6526D" w:rsidRDefault="00DB7FA0" w:rsidP="004F24AC">
      <w:pPr>
        <w:spacing w:line="360" w:lineRule="auto"/>
        <w:jc w:val="both"/>
        <w:rPr>
          <w:rFonts w:ascii="Palatino Linotype" w:eastAsia="Calibri" w:hAnsi="Palatino Linotype" w:cs="Arial"/>
        </w:rPr>
      </w:pPr>
    </w:p>
    <w:p w14:paraId="4CC06941" w14:textId="77777777" w:rsidR="00DB7FA0" w:rsidRPr="00F6526D" w:rsidRDefault="00DB7FA0" w:rsidP="004F24AC">
      <w:pPr>
        <w:ind w:left="709" w:right="757"/>
        <w:jc w:val="both"/>
        <w:rPr>
          <w:rFonts w:ascii="Palatino Linotype" w:eastAsia="Calibri" w:hAnsi="Palatino Linotype" w:cs="Arial"/>
          <w:i/>
          <w:sz w:val="22"/>
        </w:rPr>
      </w:pPr>
      <w:r w:rsidRPr="00F6526D">
        <w:rPr>
          <w:rFonts w:ascii="Palatino Linotype" w:eastAsia="Calibri" w:hAnsi="Palatino Linotype" w:cs="Arial"/>
          <w:i/>
          <w:sz w:val="22"/>
        </w:rPr>
        <w:t>“</w:t>
      </w:r>
      <w:r w:rsidRPr="00F6526D">
        <w:rPr>
          <w:rFonts w:ascii="Palatino Linotype" w:eastAsia="Calibri" w:hAnsi="Palatino Linotype" w:cs="Arial"/>
          <w:b/>
          <w:i/>
          <w:sz w:val="22"/>
        </w:rPr>
        <w:t>Artículo 49</w:t>
      </w:r>
      <w:r w:rsidRPr="00F6526D">
        <w:rPr>
          <w:rFonts w:ascii="Palatino Linotype" w:eastAsia="Calibri" w:hAnsi="Palatino Linotype" w:cs="Arial"/>
          <w:i/>
          <w:sz w:val="22"/>
        </w:rPr>
        <w:t>. Los Comités de Transparencia tendrán las siguientes atribuciones:</w:t>
      </w:r>
    </w:p>
    <w:p w14:paraId="14FA8D6C" w14:textId="77777777" w:rsidR="00DB7FA0" w:rsidRPr="00F6526D" w:rsidRDefault="00DB7FA0" w:rsidP="004F24AC">
      <w:pPr>
        <w:ind w:left="709" w:right="757"/>
        <w:jc w:val="both"/>
        <w:rPr>
          <w:rFonts w:ascii="Palatino Linotype" w:eastAsia="Calibri" w:hAnsi="Palatino Linotype" w:cs="Arial"/>
          <w:i/>
          <w:sz w:val="22"/>
        </w:rPr>
      </w:pPr>
    </w:p>
    <w:p w14:paraId="0C92C380" w14:textId="77777777" w:rsidR="00DB7FA0" w:rsidRPr="00F6526D" w:rsidRDefault="00DB7FA0" w:rsidP="004F24AC">
      <w:pPr>
        <w:ind w:left="709" w:right="757"/>
        <w:jc w:val="both"/>
        <w:rPr>
          <w:rFonts w:ascii="Palatino Linotype" w:eastAsia="Calibri" w:hAnsi="Palatino Linotype" w:cs="Arial"/>
          <w:i/>
          <w:sz w:val="22"/>
        </w:rPr>
      </w:pPr>
      <w:r w:rsidRPr="00F6526D">
        <w:rPr>
          <w:rFonts w:ascii="Palatino Linotype" w:eastAsia="Calibri" w:hAnsi="Palatino Linotype" w:cs="Arial"/>
          <w:b/>
          <w:i/>
          <w:sz w:val="22"/>
        </w:rPr>
        <w:t>I</w:t>
      </w:r>
      <w:r w:rsidRPr="00F6526D">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6B10333C" w14:textId="77777777" w:rsidR="00DB7FA0" w:rsidRPr="00F6526D" w:rsidRDefault="00DB7FA0" w:rsidP="004F24AC">
      <w:pPr>
        <w:ind w:left="709" w:right="757"/>
        <w:jc w:val="both"/>
        <w:rPr>
          <w:rFonts w:ascii="Palatino Linotype" w:eastAsia="Calibri" w:hAnsi="Palatino Linotype" w:cs="Arial"/>
          <w:i/>
          <w:sz w:val="22"/>
        </w:rPr>
      </w:pPr>
    </w:p>
    <w:p w14:paraId="7562B3A7" w14:textId="77777777" w:rsidR="00DB7FA0" w:rsidRPr="00F6526D" w:rsidRDefault="00DB7FA0" w:rsidP="004F24AC">
      <w:pPr>
        <w:ind w:left="709" w:right="757"/>
        <w:jc w:val="both"/>
        <w:rPr>
          <w:rFonts w:ascii="Palatino Linotype" w:eastAsia="Calibri" w:hAnsi="Palatino Linotype" w:cs="Arial"/>
          <w:i/>
          <w:sz w:val="22"/>
        </w:rPr>
      </w:pPr>
      <w:r w:rsidRPr="00F6526D">
        <w:rPr>
          <w:rFonts w:ascii="Palatino Linotype" w:eastAsia="Calibri" w:hAnsi="Palatino Linotype" w:cs="Arial"/>
          <w:b/>
          <w:i/>
          <w:sz w:val="22"/>
        </w:rPr>
        <w:t>II</w:t>
      </w:r>
      <w:r w:rsidRPr="00F6526D">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745EA6B2" w14:textId="77777777" w:rsidR="00B8264C" w:rsidRPr="00F6526D" w:rsidRDefault="00B8264C" w:rsidP="004F24AC">
      <w:pPr>
        <w:spacing w:line="360" w:lineRule="auto"/>
        <w:ind w:left="709" w:right="757"/>
        <w:jc w:val="both"/>
        <w:rPr>
          <w:rFonts w:ascii="Palatino Linotype" w:eastAsia="Calibri" w:hAnsi="Palatino Linotype" w:cs="Arial"/>
          <w:i/>
          <w:sz w:val="22"/>
        </w:rPr>
      </w:pPr>
    </w:p>
    <w:p w14:paraId="669309AC" w14:textId="541259BE"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rPr>
        <w:t xml:space="preserve">En efecto, si bien </w:t>
      </w:r>
      <w:r w:rsidRPr="00F6526D">
        <w:rPr>
          <w:rFonts w:ascii="Palatino Linotype" w:eastAsia="Calibri" w:hAnsi="Palatino Linotype" w:cs="Arial"/>
          <w:b/>
        </w:rPr>
        <w:t>EL SUJETO OBLIGADO</w:t>
      </w:r>
      <w:r w:rsidRPr="00F6526D">
        <w:rPr>
          <w:rFonts w:ascii="Palatino Linotype" w:eastAsia="Calibri" w:hAnsi="Palatino Linotype" w:cs="Arial"/>
        </w:rPr>
        <w:t xml:space="preserve"> no tiene competencia para administrar, generar o poseer </w:t>
      </w:r>
      <w:r w:rsidR="006C02C7" w:rsidRPr="00F6526D">
        <w:rPr>
          <w:rFonts w:ascii="Palatino Linotype" w:eastAsia="Calibri" w:hAnsi="Palatino Linotype" w:cs="Arial"/>
        </w:rPr>
        <w:t xml:space="preserve">parte de </w:t>
      </w:r>
      <w:r w:rsidRPr="00F6526D">
        <w:rPr>
          <w:rFonts w:ascii="Palatino Linotype" w:eastAsia="Calibri" w:hAnsi="Palatino Linotype" w:cs="Arial"/>
        </w:rPr>
        <w:t xml:space="preserve">la información solicitada por </w:t>
      </w:r>
      <w:r w:rsidR="00297E35" w:rsidRPr="00F6526D">
        <w:rPr>
          <w:rFonts w:ascii="Palatino Linotype" w:eastAsia="Calibri" w:hAnsi="Palatino Linotype" w:cs="Arial"/>
          <w:b/>
        </w:rPr>
        <w:t>LA RECURRENTE</w:t>
      </w:r>
      <w:r w:rsidRPr="00F6526D">
        <w:rPr>
          <w:rFonts w:ascii="Palatino Linotype" w:eastAsia="Calibri" w:hAnsi="Palatino Linotype" w:cs="Arial"/>
          <w:b/>
        </w:rPr>
        <w:t xml:space="preserve"> </w:t>
      </w:r>
      <w:r w:rsidRPr="00F6526D">
        <w:rPr>
          <w:rFonts w:ascii="Palatino Linotype" w:eastAsia="Calibri" w:hAnsi="Palatino Linotype" w:cs="Arial"/>
        </w:rPr>
        <w:t xml:space="preserve">en el presente asunto, en virtud de ser atribución del diverso Sujeto Obligado, como se vio anteriormente, también lo es que, dicha incompetencia debió haber sido confirmada, modificada o revocada por el Comité de Transparencia del </w:t>
      </w:r>
      <w:r w:rsidRPr="00F6526D">
        <w:rPr>
          <w:rFonts w:ascii="Palatino Linotype" w:eastAsia="Calibri" w:hAnsi="Palatino Linotype" w:cs="Arial"/>
          <w:b/>
        </w:rPr>
        <w:t>SUJETO OBLIGADO</w:t>
      </w:r>
      <w:r w:rsidRPr="00F6526D">
        <w:rPr>
          <w:rFonts w:ascii="Palatino Linotype" w:eastAsia="Calibri" w:hAnsi="Palatino Linotype" w:cs="Arial"/>
        </w:rPr>
        <w:t xml:space="preserve"> en términos del precepto legal referido, razón por la cual se considera viable ordenar al </w:t>
      </w:r>
      <w:r w:rsidRPr="00F6526D">
        <w:rPr>
          <w:rFonts w:ascii="Palatino Linotype" w:eastAsia="Calibri" w:hAnsi="Palatino Linotype" w:cs="Arial"/>
          <w:b/>
        </w:rPr>
        <w:t>SUJETO OBLIGADO</w:t>
      </w:r>
      <w:r w:rsidRPr="00F6526D">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w:t>
      </w:r>
      <w:r w:rsidR="00297E35" w:rsidRPr="00F6526D">
        <w:rPr>
          <w:rFonts w:ascii="Palatino Linotype" w:eastAsia="Calibri" w:hAnsi="Palatino Linotype" w:cs="Arial"/>
          <w:b/>
        </w:rPr>
        <w:t>LA RECURRENTE</w:t>
      </w:r>
      <w:r w:rsidRPr="00F6526D">
        <w:rPr>
          <w:rFonts w:ascii="Palatino Linotype" w:eastAsia="Calibri" w:hAnsi="Palatino Linotype" w:cs="Arial"/>
        </w:rPr>
        <w:t>, debiendo notificarle de igual forma el Acuerdo de referencia.</w:t>
      </w:r>
    </w:p>
    <w:p w14:paraId="348F41C8" w14:textId="77777777" w:rsidR="00DB7FA0" w:rsidRPr="00F6526D" w:rsidRDefault="00DB7FA0" w:rsidP="004F24AC">
      <w:pPr>
        <w:spacing w:line="360" w:lineRule="auto"/>
        <w:jc w:val="both"/>
        <w:rPr>
          <w:rFonts w:ascii="Palatino Linotype" w:eastAsia="Calibri" w:hAnsi="Palatino Linotype" w:cs="Arial"/>
        </w:rPr>
      </w:pPr>
    </w:p>
    <w:p w14:paraId="31E6FD00" w14:textId="5F09BABE"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se </w:t>
      </w:r>
      <w:r w:rsidRPr="00F6526D">
        <w:rPr>
          <w:rFonts w:ascii="Palatino Linotype" w:eastAsia="Calibri" w:hAnsi="Palatino Linotype" w:cs="Arial"/>
        </w:rPr>
        <w:lastRenderedPageBreak/>
        <w:t>dejan a salvo los derechos d</w:t>
      </w:r>
      <w:r w:rsidR="003A5764" w:rsidRPr="00F6526D">
        <w:rPr>
          <w:rFonts w:ascii="Palatino Linotype" w:eastAsia="Calibri" w:hAnsi="Palatino Linotype" w:cs="Arial"/>
        </w:rPr>
        <w:t xml:space="preserve">e </w:t>
      </w:r>
      <w:r w:rsidR="00297E35" w:rsidRPr="00F6526D">
        <w:rPr>
          <w:rFonts w:ascii="Palatino Linotype" w:eastAsia="Calibri" w:hAnsi="Palatino Linotype" w:cs="Arial"/>
          <w:b/>
        </w:rPr>
        <w:t>LA RECURRENTE</w:t>
      </w:r>
      <w:r w:rsidRPr="00F6526D">
        <w:rPr>
          <w:rFonts w:ascii="Palatino Linotype" w:eastAsia="Calibri" w:hAnsi="Palatino Linotype" w:cs="Arial"/>
        </w:rPr>
        <w:t xml:space="preserve"> para que pueda realizar la solicitud de información ante el Sujeto Obligado correspondiente.</w:t>
      </w:r>
    </w:p>
    <w:p w14:paraId="134DFA5F" w14:textId="77777777" w:rsidR="003A5764" w:rsidRPr="00F6526D" w:rsidRDefault="003A5764" w:rsidP="004F24AC">
      <w:pPr>
        <w:spacing w:line="360" w:lineRule="auto"/>
        <w:jc w:val="both"/>
        <w:rPr>
          <w:rFonts w:ascii="Palatino Linotype" w:eastAsia="Calibri" w:hAnsi="Palatino Linotype" w:cs="Arial"/>
        </w:rPr>
      </w:pPr>
    </w:p>
    <w:p w14:paraId="32C81E04" w14:textId="3325551B" w:rsidR="003A5764" w:rsidRPr="00F6526D" w:rsidRDefault="003A5764" w:rsidP="004F24AC">
      <w:pPr>
        <w:spacing w:line="360" w:lineRule="auto"/>
        <w:jc w:val="both"/>
        <w:rPr>
          <w:rFonts w:ascii="Palatino Linotype" w:eastAsia="Calibri" w:hAnsi="Palatino Linotype" w:cs="Arial"/>
        </w:rPr>
      </w:pPr>
      <w:r w:rsidRPr="00F6526D">
        <w:rPr>
          <w:rFonts w:ascii="Palatino Linotype" w:eastAsia="Calibri" w:hAnsi="Palatino Linotype" w:cs="Arial"/>
        </w:rPr>
        <w:t>Finalmente, es menester analizar la procedencia o no</w:t>
      </w:r>
      <w:r w:rsidR="00C436EB" w:rsidRPr="00F6526D">
        <w:rPr>
          <w:rFonts w:ascii="Palatino Linotype" w:eastAsia="Calibri" w:hAnsi="Palatino Linotype" w:cs="Arial"/>
        </w:rPr>
        <w:t>,</w:t>
      </w:r>
      <w:r w:rsidRPr="00F6526D">
        <w:rPr>
          <w:rFonts w:ascii="Palatino Linotype" w:eastAsia="Calibri" w:hAnsi="Palatino Linotype" w:cs="Arial"/>
        </w:rPr>
        <w:t xml:space="preserve"> de la entrega de los documentos que en párrafos anteriores se ha determinado que se encuentran en poder del </w:t>
      </w:r>
      <w:r w:rsidRPr="00F6526D">
        <w:rPr>
          <w:rFonts w:ascii="Palatino Linotype" w:eastAsia="Calibri" w:hAnsi="Palatino Linotype" w:cs="Arial"/>
          <w:b/>
        </w:rPr>
        <w:t xml:space="preserve">SUJETO OBLIGADO </w:t>
      </w:r>
      <w:r w:rsidR="00C436EB" w:rsidRPr="00F6526D">
        <w:rPr>
          <w:rFonts w:ascii="Palatino Linotype" w:eastAsia="Calibri" w:hAnsi="Palatino Linotype" w:cs="Arial"/>
        </w:rPr>
        <w:t>mismos que para pronta referencia se enlistan a continuación:</w:t>
      </w:r>
    </w:p>
    <w:p w14:paraId="3A3EC1A1" w14:textId="77777777" w:rsidR="00C436EB" w:rsidRPr="00F6526D" w:rsidRDefault="00C436EB" w:rsidP="004F24AC">
      <w:pPr>
        <w:spacing w:line="360" w:lineRule="auto"/>
        <w:jc w:val="both"/>
        <w:rPr>
          <w:rFonts w:ascii="Palatino Linotype" w:eastAsia="Calibri" w:hAnsi="Palatino Linotype" w:cs="Arial"/>
        </w:rPr>
      </w:pPr>
    </w:p>
    <w:p w14:paraId="75AF4F8C"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Solicitudes Originales. </w:t>
      </w:r>
    </w:p>
    <w:p w14:paraId="618BA37F"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Constancia de Alineamiento vigente </w:t>
      </w:r>
    </w:p>
    <w:p w14:paraId="450C1FDF" w14:textId="0527AFCD"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Documento que acredite la personalidad del solicitante y/o representante legal. </w:t>
      </w:r>
    </w:p>
    <w:p w14:paraId="7D2F7497"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Documento que acredite la propiedad y/o posesión. </w:t>
      </w:r>
    </w:p>
    <w:p w14:paraId="2098C91B"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Croquis Arquitectónico Tamaño Doble Carta a Escala (3 Juegos). </w:t>
      </w:r>
    </w:p>
    <w:p w14:paraId="2067DB37"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Memoria y Programa del Procedimiento Respectivo. </w:t>
      </w:r>
    </w:p>
    <w:p w14:paraId="4B518E9E"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Planos de 90 x 60 impresos a escala, de planta y corte de terreno donde especifique excavación (con más de 1.50 mts de profundidad, la solicitud y planos deberán ser firmados por Director Responsable de Obra).</w:t>
      </w:r>
    </w:p>
    <w:p w14:paraId="12D921BC" w14:textId="3C1EAF0C"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Recibo de impuesto predial actualizado </w:t>
      </w:r>
      <w:r w:rsidR="00344740" w:rsidRPr="00F6526D">
        <w:rPr>
          <w:rFonts w:ascii="Palatino Linotype" w:hAnsi="Palatino Linotype"/>
          <w:lang w:eastAsia="es-MX"/>
        </w:rPr>
        <w:t>(ultimo generado a la fecha en que se presentó a solicitud de la licencia)</w:t>
      </w:r>
    </w:p>
    <w:p w14:paraId="2EEFF713"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Croquis arquitectónico o planos arquitectónicos </w:t>
      </w:r>
    </w:p>
    <w:p w14:paraId="46E65C35" w14:textId="77777777" w:rsidR="00C436EB" w:rsidRPr="00F6526D" w:rsidRDefault="00C436EB" w:rsidP="004F24AC">
      <w:pPr>
        <w:pStyle w:val="Prrafodelista"/>
        <w:widowControl w:val="0"/>
        <w:numPr>
          <w:ilvl w:val="0"/>
          <w:numId w:val="34"/>
        </w:numPr>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Registro y cédula de perito vigente, en bardas de más de 3 metros de altura </w:t>
      </w:r>
    </w:p>
    <w:p w14:paraId="0ED0A750" w14:textId="77777777" w:rsidR="00C436EB" w:rsidRPr="00F6526D" w:rsidRDefault="00C436EB" w:rsidP="004F24AC">
      <w:pPr>
        <w:spacing w:line="360" w:lineRule="auto"/>
        <w:jc w:val="both"/>
        <w:rPr>
          <w:rFonts w:ascii="Palatino Linotype" w:eastAsia="Calibri" w:hAnsi="Palatino Linotype" w:cs="Arial"/>
        </w:rPr>
      </w:pPr>
    </w:p>
    <w:p w14:paraId="149708A5" w14:textId="18F3346D" w:rsidR="00C436EB" w:rsidRPr="00F6526D" w:rsidRDefault="00262D2B" w:rsidP="004F24AC">
      <w:pPr>
        <w:spacing w:line="360" w:lineRule="auto"/>
        <w:jc w:val="both"/>
        <w:rPr>
          <w:rFonts w:ascii="Palatino Linotype" w:eastAsia="Calibri" w:hAnsi="Palatino Linotype" w:cs="Arial"/>
        </w:rPr>
      </w:pPr>
      <w:r w:rsidRPr="00F6526D">
        <w:rPr>
          <w:rFonts w:ascii="Palatino Linotype" w:eastAsia="Calibri" w:hAnsi="Palatino Linotype" w:cs="Arial"/>
        </w:rPr>
        <w:t xml:space="preserve">Así, por cuanto hace al documento que acredite la personalidad del solicitante y/o representante legal, se advierte que dichos documentos hacen plenamente identificable a particulares y que son emitidos para fines distintos al objeto de las licencias </w:t>
      </w:r>
      <w:r w:rsidRPr="00F6526D">
        <w:rPr>
          <w:rFonts w:ascii="Palatino Linotype" w:eastAsia="Calibri" w:hAnsi="Palatino Linotype" w:cs="Arial"/>
        </w:rPr>
        <w:lastRenderedPageBreak/>
        <w:t>proporcionadas, mismos que podrán contener información relacionada con la nacionalidad, domicilio, claves de elector, patrimonio entre otros considerados información</w:t>
      </w:r>
      <w:r w:rsidR="005A1529" w:rsidRPr="00F6526D">
        <w:rPr>
          <w:rFonts w:ascii="Palatino Linotype" w:eastAsia="Calibri" w:hAnsi="Palatino Linotype" w:cs="Arial"/>
        </w:rPr>
        <w:t xml:space="preserve"> confidencial la cual deberá salvaguardarse mediante la emisión del debido Acuerdo del Comité de Transparencia en el cual confirme la clasificación de la información.</w:t>
      </w:r>
    </w:p>
    <w:p w14:paraId="5E900DDC" w14:textId="77777777" w:rsidR="00344740" w:rsidRPr="00F6526D" w:rsidRDefault="00344740" w:rsidP="004F24AC">
      <w:pPr>
        <w:spacing w:line="360" w:lineRule="auto"/>
        <w:jc w:val="both"/>
        <w:rPr>
          <w:rFonts w:ascii="Palatino Linotype" w:eastAsia="Calibri" w:hAnsi="Palatino Linotype" w:cs="Arial"/>
        </w:rPr>
      </w:pPr>
    </w:p>
    <w:p w14:paraId="75618756" w14:textId="719AAAE8" w:rsidR="001D308F" w:rsidRPr="00F6526D" w:rsidRDefault="005A1529" w:rsidP="004F24AC">
      <w:pPr>
        <w:spacing w:line="360" w:lineRule="auto"/>
        <w:ind w:right="49"/>
        <w:jc w:val="both"/>
        <w:rPr>
          <w:rFonts w:ascii="Palatino Linotype" w:hAnsi="Palatino Linotype" w:cs="Arial"/>
        </w:rPr>
      </w:pPr>
      <w:r w:rsidRPr="00F6526D">
        <w:rPr>
          <w:rFonts w:ascii="Palatino Linotype" w:eastAsia="Calibri" w:hAnsi="Palatino Linotype" w:cs="Arial"/>
        </w:rPr>
        <w:t>A manera de ejemplo, se debe destacar que e</w:t>
      </w:r>
      <w:r w:rsidRPr="00F6526D">
        <w:rPr>
          <w:rFonts w:ascii="Palatino Linotype" w:hAnsi="Palatino Linotype" w:cs="Arial"/>
          <w:lang w:eastAsia="es-MX"/>
        </w:rPr>
        <w:t xml:space="preserve">n cuanto hace </w:t>
      </w:r>
      <w:r w:rsidR="001D308F" w:rsidRPr="00F6526D">
        <w:rPr>
          <w:rFonts w:ascii="Palatino Linotype" w:hAnsi="Palatino Linotype" w:cs="Arial"/>
          <w:lang w:eastAsia="es-MX"/>
        </w:rPr>
        <w:t xml:space="preserve">a la credencial de elector, documento idóneo para acreditar la personalidad de una persona física en el trámite de licencias de construcción referidas con anterioridad, </w:t>
      </w:r>
      <w:r w:rsidR="001D308F" w:rsidRPr="00F6526D">
        <w:rPr>
          <w:rFonts w:ascii="Palatino Linotype" w:hAnsi="Palatino Linotype" w:cs="Arial"/>
        </w:rPr>
        <w:t>es que contiene datos personales y sensibles, mismos que se definen conforme a la Ley de Protección de Datos Personales en Posesión de Sujetos Obligados del Estado de México y Municipios de la siguiente forma:</w:t>
      </w:r>
    </w:p>
    <w:p w14:paraId="3991DE69" w14:textId="77777777" w:rsidR="001D308F" w:rsidRPr="00F6526D" w:rsidRDefault="001D308F" w:rsidP="004F24AC">
      <w:pPr>
        <w:spacing w:line="360" w:lineRule="auto"/>
        <w:ind w:right="49"/>
        <w:jc w:val="both"/>
        <w:rPr>
          <w:rFonts w:ascii="Palatino Linotype" w:hAnsi="Palatino Linotype" w:cs="Arial"/>
        </w:rPr>
      </w:pPr>
    </w:p>
    <w:p w14:paraId="2C0E38D7" w14:textId="77777777" w:rsidR="001D308F" w:rsidRPr="00F6526D" w:rsidRDefault="001D308F" w:rsidP="004F24AC">
      <w:pPr>
        <w:ind w:left="709" w:right="757"/>
        <w:jc w:val="both"/>
        <w:rPr>
          <w:rFonts w:ascii="Palatino Linotype" w:hAnsi="Palatino Linotype"/>
          <w:i/>
          <w:sz w:val="22"/>
          <w:szCs w:val="22"/>
        </w:rPr>
      </w:pPr>
      <w:r w:rsidRPr="00F6526D">
        <w:rPr>
          <w:rFonts w:ascii="Palatino Linotype" w:hAnsi="Palatino Linotype"/>
          <w:b/>
          <w:i/>
          <w:sz w:val="22"/>
          <w:szCs w:val="22"/>
        </w:rPr>
        <w:t>Datos personales</w:t>
      </w:r>
      <w:r w:rsidRPr="00F6526D">
        <w:rPr>
          <w:rFonts w:ascii="Palatino Linotype" w:hAnsi="Palatino Linotype"/>
          <w:i/>
          <w:sz w:val="22"/>
          <w:szCs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38A749A7" w14:textId="77777777" w:rsidR="001D308F" w:rsidRPr="00F6526D" w:rsidRDefault="001D308F" w:rsidP="004F24AC">
      <w:pPr>
        <w:ind w:left="709" w:right="757"/>
        <w:jc w:val="both"/>
        <w:rPr>
          <w:rFonts w:ascii="Palatino Linotype" w:hAnsi="Palatino Linotype"/>
          <w:i/>
          <w:sz w:val="22"/>
          <w:szCs w:val="22"/>
        </w:rPr>
      </w:pPr>
    </w:p>
    <w:p w14:paraId="04C15254" w14:textId="77777777" w:rsidR="001D308F" w:rsidRPr="00F6526D" w:rsidRDefault="001D308F" w:rsidP="004F24AC">
      <w:pPr>
        <w:ind w:left="709" w:right="757"/>
        <w:jc w:val="both"/>
        <w:rPr>
          <w:rFonts w:ascii="Palatino Linotype" w:hAnsi="Palatino Linotype" w:cs="Arial"/>
          <w:i/>
          <w:sz w:val="22"/>
          <w:szCs w:val="22"/>
        </w:rPr>
      </w:pPr>
      <w:r w:rsidRPr="00F6526D">
        <w:rPr>
          <w:rFonts w:ascii="Palatino Linotype" w:hAnsi="Palatino Linotype"/>
          <w:b/>
          <w:i/>
          <w:sz w:val="22"/>
          <w:szCs w:val="22"/>
        </w:rPr>
        <w:t>Datos personales sensibles:</w:t>
      </w:r>
      <w:r w:rsidRPr="00F6526D">
        <w:rPr>
          <w:rFonts w:ascii="Palatino Linotype" w:hAnsi="Palatino Linotype"/>
          <w:i/>
          <w:sz w:val="22"/>
          <w:szCs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7801F02" w14:textId="77777777" w:rsidR="001D308F" w:rsidRPr="00F6526D" w:rsidRDefault="001D308F" w:rsidP="004F24AC">
      <w:pPr>
        <w:spacing w:line="360" w:lineRule="auto"/>
        <w:ind w:right="49"/>
        <w:jc w:val="both"/>
        <w:rPr>
          <w:rFonts w:ascii="Palatino Linotype" w:hAnsi="Palatino Linotype" w:cs="Arial"/>
        </w:rPr>
      </w:pPr>
    </w:p>
    <w:p w14:paraId="593255EF" w14:textId="64E9DFCB" w:rsidR="001D308F" w:rsidRPr="00F6526D" w:rsidRDefault="001D308F" w:rsidP="004F24AC">
      <w:pPr>
        <w:spacing w:line="360" w:lineRule="auto"/>
        <w:ind w:right="49"/>
        <w:jc w:val="both"/>
        <w:rPr>
          <w:rFonts w:ascii="Palatino Linotype" w:hAnsi="Palatino Linotype" w:cs="Arial"/>
        </w:rPr>
      </w:pPr>
      <w:r w:rsidRPr="00F6526D">
        <w:rPr>
          <w:rFonts w:ascii="Palatino Linotype" w:hAnsi="Palatino Linotype" w:cs="Arial"/>
        </w:rPr>
        <w:t xml:space="preserve">Lo anterior obedece a que, la credencial para votar </w:t>
      </w:r>
      <w:r w:rsidR="00344740" w:rsidRPr="00F6526D">
        <w:rPr>
          <w:rFonts w:ascii="Palatino Linotype" w:hAnsi="Palatino Linotype" w:cs="Arial"/>
        </w:rPr>
        <w:t>expedida por el</w:t>
      </w:r>
      <w:r w:rsidRPr="00F6526D">
        <w:rPr>
          <w:rFonts w:ascii="Palatino Linotype" w:hAnsi="Palatino Linotype" w:cs="Arial"/>
        </w:rPr>
        <w:t xml:space="preserve"> Instituto Nacional Electoral, se trata de una identificación personal que contiene además del domicilio, la clave de Elector, ésta consta de 18 caracteres, los primeros seis caracteres representan el nombre del ciudadano tomando la letra inicial y la siguiente consonante del apellido </w:t>
      </w:r>
      <w:r w:rsidRPr="00F6526D">
        <w:rPr>
          <w:rFonts w:ascii="Palatino Linotype" w:hAnsi="Palatino Linotype" w:cs="Arial"/>
        </w:rPr>
        <w:lastRenderedPageBreak/>
        <w:t>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14:paraId="4044183B" w14:textId="77777777" w:rsidR="001D308F" w:rsidRPr="00F6526D" w:rsidRDefault="001D308F" w:rsidP="004F24AC">
      <w:pPr>
        <w:spacing w:line="360" w:lineRule="auto"/>
        <w:jc w:val="both"/>
        <w:rPr>
          <w:rFonts w:ascii="Palatino Linotype" w:hAnsi="Palatino Linotype" w:cs="Arial"/>
          <w:lang w:eastAsia="es-MX"/>
        </w:rPr>
      </w:pPr>
    </w:p>
    <w:p w14:paraId="1562B9A3" w14:textId="4C7BA893" w:rsidR="005A1529" w:rsidRPr="00F6526D" w:rsidRDefault="001D308F"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E</w:t>
      </w:r>
      <w:r w:rsidR="005A1529" w:rsidRPr="00F6526D">
        <w:rPr>
          <w:rFonts w:ascii="Palatino Linotype" w:hAnsi="Palatino Linotype" w:cs="Arial"/>
          <w:lang w:eastAsia="es-MX"/>
        </w:rPr>
        <w:t>l artículo 200 del Código Federal de Instituciones y Procedimientos Electorales enlista los datos que la credencial para votar deberá contener, siendo los siguientes:</w:t>
      </w:r>
    </w:p>
    <w:p w14:paraId="07787158" w14:textId="77777777" w:rsidR="005A1529" w:rsidRPr="00F6526D" w:rsidRDefault="005A1529" w:rsidP="004F24AC">
      <w:pPr>
        <w:ind w:left="709" w:right="757"/>
        <w:jc w:val="both"/>
        <w:rPr>
          <w:rFonts w:ascii="Palatino Linotype" w:hAnsi="Palatino Linotype" w:cs="Arial"/>
          <w:i/>
          <w:sz w:val="22"/>
          <w:lang w:eastAsia="es-MX"/>
        </w:rPr>
      </w:pPr>
    </w:p>
    <w:p w14:paraId="32A0E941" w14:textId="77777777" w:rsidR="005A1529" w:rsidRPr="00F6526D" w:rsidRDefault="005A1529" w:rsidP="004F24AC">
      <w:pPr>
        <w:ind w:left="709" w:right="757"/>
        <w:jc w:val="both"/>
        <w:rPr>
          <w:rFonts w:ascii="Palatino Linotype" w:hAnsi="Palatino Linotype" w:cs="Arial"/>
          <w:b/>
          <w:i/>
          <w:sz w:val="22"/>
          <w:lang w:eastAsia="es-MX"/>
        </w:rPr>
      </w:pPr>
      <w:r w:rsidRPr="00F6526D">
        <w:rPr>
          <w:rFonts w:ascii="Palatino Linotype" w:hAnsi="Palatino Linotype" w:cs="Arial"/>
          <w:b/>
          <w:i/>
          <w:sz w:val="22"/>
          <w:lang w:eastAsia="es-MX"/>
        </w:rPr>
        <w:t>Artículo 200</w:t>
      </w:r>
    </w:p>
    <w:p w14:paraId="62212380"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1. La credencial para votar deberá contener, cuando menos, los siguientes datos del elector:</w:t>
      </w:r>
    </w:p>
    <w:p w14:paraId="2C5BCAE1" w14:textId="77777777" w:rsidR="005A1529" w:rsidRPr="00F6526D" w:rsidRDefault="005A1529" w:rsidP="004F24AC">
      <w:pPr>
        <w:ind w:left="709" w:right="757"/>
        <w:jc w:val="both"/>
        <w:rPr>
          <w:rFonts w:ascii="Palatino Linotype" w:hAnsi="Palatino Linotype" w:cs="Arial"/>
          <w:i/>
          <w:sz w:val="22"/>
          <w:lang w:eastAsia="es-MX"/>
        </w:rPr>
      </w:pPr>
    </w:p>
    <w:p w14:paraId="5882EA5C"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a) Entidad federativa, municipio y localidad que corresponden al domicilio;</w:t>
      </w:r>
    </w:p>
    <w:p w14:paraId="3165B659"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b) Sección electoral en donde deberá votar el ciudadano;</w:t>
      </w:r>
    </w:p>
    <w:p w14:paraId="26112F87"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c) Apellido paterno, apellido materno y nombre completo;</w:t>
      </w:r>
    </w:p>
    <w:p w14:paraId="7C59148C"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d) Domicilio;</w:t>
      </w:r>
    </w:p>
    <w:p w14:paraId="00763C25"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e) Sexo;</w:t>
      </w:r>
    </w:p>
    <w:p w14:paraId="52EDFF87"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f) Edad y año de registro;</w:t>
      </w:r>
    </w:p>
    <w:p w14:paraId="0F70BEB4"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g) Firma, huella digital y fotografía del elector;</w:t>
      </w:r>
    </w:p>
    <w:p w14:paraId="7350CA77" w14:textId="77777777" w:rsidR="005A1529" w:rsidRPr="00F6526D" w:rsidRDefault="005A1529" w:rsidP="004F24AC">
      <w:pPr>
        <w:ind w:left="709" w:right="757"/>
        <w:jc w:val="both"/>
        <w:rPr>
          <w:rFonts w:ascii="Palatino Linotype" w:hAnsi="Palatino Linotype" w:cs="Arial"/>
          <w:b/>
          <w:i/>
          <w:sz w:val="22"/>
          <w:lang w:eastAsia="es-MX"/>
        </w:rPr>
      </w:pPr>
      <w:r w:rsidRPr="00F6526D">
        <w:rPr>
          <w:rFonts w:ascii="Palatino Linotype" w:hAnsi="Palatino Linotype" w:cs="Arial"/>
          <w:b/>
          <w:i/>
          <w:sz w:val="22"/>
          <w:lang w:eastAsia="es-MX"/>
        </w:rPr>
        <w:t>h) Clave de registro; y</w:t>
      </w:r>
    </w:p>
    <w:p w14:paraId="7D743794"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i) Clave Única del Registro de Población.</w:t>
      </w:r>
    </w:p>
    <w:p w14:paraId="6E852ECF" w14:textId="77777777" w:rsidR="005A1529" w:rsidRPr="00F6526D" w:rsidRDefault="005A1529" w:rsidP="004F24AC">
      <w:pPr>
        <w:ind w:left="709" w:right="757"/>
        <w:jc w:val="both"/>
        <w:rPr>
          <w:rFonts w:ascii="Palatino Linotype" w:hAnsi="Palatino Linotype" w:cs="Arial"/>
          <w:i/>
          <w:sz w:val="22"/>
          <w:lang w:eastAsia="es-MX"/>
        </w:rPr>
      </w:pPr>
    </w:p>
    <w:p w14:paraId="0661B9C2"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2. Además tendrá:</w:t>
      </w:r>
    </w:p>
    <w:p w14:paraId="6E1FF302" w14:textId="77777777" w:rsidR="005A1529" w:rsidRPr="00F6526D" w:rsidRDefault="005A1529" w:rsidP="004F24AC">
      <w:pPr>
        <w:ind w:left="709" w:right="757"/>
        <w:jc w:val="both"/>
        <w:rPr>
          <w:rFonts w:ascii="Palatino Linotype" w:hAnsi="Palatino Linotype" w:cs="Arial"/>
          <w:i/>
          <w:sz w:val="22"/>
          <w:lang w:eastAsia="es-MX"/>
        </w:rPr>
      </w:pPr>
    </w:p>
    <w:p w14:paraId="5ABA8205"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a) Espacios necesarios para marcar año y elección de que se trate;</w:t>
      </w:r>
    </w:p>
    <w:p w14:paraId="401AE20B"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b) Firma impresa del secretario ejecutivo del Instituto Federal Electoral;</w:t>
      </w:r>
    </w:p>
    <w:p w14:paraId="625E8CDF"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 xml:space="preserve">c) Año de emisión; y </w:t>
      </w:r>
    </w:p>
    <w:p w14:paraId="604F2EC9" w14:textId="77777777" w:rsidR="005A1529" w:rsidRPr="00F6526D" w:rsidRDefault="005A1529"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d) Año en el que expira su vigencia.</w:t>
      </w:r>
    </w:p>
    <w:p w14:paraId="7DC51A91" w14:textId="77777777" w:rsidR="00283929" w:rsidRPr="00F6526D" w:rsidRDefault="00283929" w:rsidP="004F24AC">
      <w:pPr>
        <w:widowControl w:val="0"/>
        <w:autoSpaceDE w:val="0"/>
        <w:autoSpaceDN w:val="0"/>
        <w:adjustRightInd w:val="0"/>
        <w:spacing w:line="360" w:lineRule="auto"/>
        <w:jc w:val="both"/>
        <w:rPr>
          <w:rFonts w:ascii="Palatino Linotype" w:hAnsi="Palatino Linotype" w:cs="Arial"/>
          <w:lang w:eastAsia="es-MX"/>
        </w:rPr>
      </w:pPr>
    </w:p>
    <w:p w14:paraId="43D95C8E" w14:textId="5D9EC6C6" w:rsidR="00283929" w:rsidRPr="00F6526D" w:rsidRDefault="00283929"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cs="Arial"/>
          <w:lang w:eastAsia="es-MX"/>
        </w:rPr>
        <w:t>Asimismo, por cuanto</w:t>
      </w:r>
      <w:r w:rsidR="00421224" w:rsidRPr="00F6526D">
        <w:rPr>
          <w:rFonts w:ascii="Palatino Linotype" w:hAnsi="Palatino Linotype" w:cs="Arial"/>
          <w:lang w:eastAsia="es-MX"/>
        </w:rPr>
        <w:t xml:space="preserve"> toca a</w:t>
      </w:r>
      <w:r w:rsidRPr="00F6526D">
        <w:rPr>
          <w:rFonts w:ascii="Palatino Linotype" w:hAnsi="Palatino Linotype" w:cs="Arial"/>
          <w:lang w:eastAsia="es-MX"/>
        </w:rPr>
        <w:t>l</w:t>
      </w:r>
      <w:r w:rsidR="00421224" w:rsidRPr="00F6526D">
        <w:rPr>
          <w:rFonts w:ascii="Palatino Linotype" w:hAnsi="Palatino Linotype" w:cs="Arial"/>
          <w:lang w:eastAsia="es-MX"/>
        </w:rPr>
        <w:t xml:space="preserve"> recibo de impuesto predial,</w:t>
      </w:r>
      <w:r w:rsidRPr="00F6526D">
        <w:rPr>
          <w:rFonts w:ascii="Palatino Linotype" w:hAnsi="Palatino Linotype" w:cs="Arial"/>
          <w:lang w:eastAsia="es-MX"/>
        </w:rPr>
        <w:t xml:space="preserve"> c</w:t>
      </w:r>
      <w:r w:rsidRPr="00F6526D">
        <w:rPr>
          <w:rFonts w:ascii="Palatino Linotype" w:hAnsi="Palatino Linotype"/>
          <w:lang w:eastAsia="es-MX"/>
        </w:rPr>
        <w:t xml:space="preserve">roquis arquitectónicos  y planos a escala, de planta y corte de terreno donde especifique excavación y planos arquitectónicos; el hecho de que sean requisito indispensable para la emisión de las </w:t>
      </w:r>
      <w:r w:rsidRPr="00F6526D">
        <w:rPr>
          <w:rFonts w:ascii="Palatino Linotype" w:hAnsi="Palatino Linotype"/>
          <w:lang w:eastAsia="es-MX"/>
        </w:rPr>
        <w:lastRenderedPageBreak/>
        <w:t>respectivas autorizaciones, corresponden esencialmente a las condiciones y diseño de predios y obras de particulares, no emitidos por servidores públicos y cuyo interés atañe únicamente al titular de los mismos.</w:t>
      </w:r>
    </w:p>
    <w:p w14:paraId="110E6138" w14:textId="77777777" w:rsidR="004456A0" w:rsidRPr="00F6526D" w:rsidRDefault="004456A0" w:rsidP="004F24AC">
      <w:pPr>
        <w:widowControl w:val="0"/>
        <w:autoSpaceDE w:val="0"/>
        <w:autoSpaceDN w:val="0"/>
        <w:adjustRightInd w:val="0"/>
        <w:spacing w:line="360" w:lineRule="auto"/>
        <w:jc w:val="both"/>
        <w:rPr>
          <w:rFonts w:ascii="Palatino Linotype" w:hAnsi="Palatino Linotype"/>
          <w:lang w:eastAsia="es-MX"/>
        </w:rPr>
      </w:pPr>
    </w:p>
    <w:p w14:paraId="315680DA" w14:textId="197291B6" w:rsidR="004456A0" w:rsidRPr="00F6526D" w:rsidRDefault="004456A0"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También recae la susceptibilidad de clasificación como confidencial de los documentos consistentes en registro y cédula del perito en bardas mayores a 3 metros de altura, ello en virtud de que son documentos privados de personas a quienes no les recae la figura de servidores públicos, aunado a que los servicios prestados para la certificación de la obra no recae en uno proporcionado al </w:t>
      </w:r>
      <w:r w:rsidRPr="00F6526D">
        <w:rPr>
          <w:rFonts w:ascii="Palatino Linotype" w:hAnsi="Palatino Linotype"/>
          <w:b/>
          <w:lang w:eastAsia="es-MX"/>
        </w:rPr>
        <w:t>SUJETO OBLIGADO</w:t>
      </w:r>
      <w:r w:rsidRPr="00F6526D">
        <w:rPr>
          <w:rFonts w:ascii="Palatino Linotype" w:hAnsi="Palatino Linotype"/>
          <w:lang w:eastAsia="es-MX"/>
        </w:rPr>
        <w:t xml:space="preserve"> sino a un particular para la tramitación de una licencia.</w:t>
      </w:r>
    </w:p>
    <w:p w14:paraId="2166E120" w14:textId="77777777" w:rsidR="00283929" w:rsidRPr="00F6526D" w:rsidRDefault="00283929" w:rsidP="004F24AC">
      <w:pPr>
        <w:widowControl w:val="0"/>
        <w:autoSpaceDE w:val="0"/>
        <w:autoSpaceDN w:val="0"/>
        <w:adjustRightInd w:val="0"/>
        <w:spacing w:line="360" w:lineRule="auto"/>
        <w:jc w:val="both"/>
        <w:rPr>
          <w:rFonts w:ascii="Palatino Linotype" w:eastAsia="Calibri" w:hAnsi="Palatino Linotype" w:cs="Arial"/>
        </w:rPr>
      </w:pPr>
    </w:p>
    <w:p w14:paraId="1DDA1869" w14:textId="31186835" w:rsidR="00FD4D5E" w:rsidRPr="00F6526D" w:rsidRDefault="00283929" w:rsidP="004F24AC">
      <w:pPr>
        <w:spacing w:line="360" w:lineRule="auto"/>
        <w:jc w:val="both"/>
        <w:rPr>
          <w:rFonts w:ascii="Palatino Linotype" w:hAnsi="Palatino Linotype" w:cs="Arial"/>
          <w:lang w:eastAsia="es-MX"/>
        </w:rPr>
      </w:pPr>
      <w:r w:rsidRPr="00F6526D">
        <w:rPr>
          <w:rFonts w:ascii="Palatino Linotype" w:eastAsia="Calibri" w:hAnsi="Palatino Linotype" w:cs="Arial"/>
        </w:rPr>
        <w:t>Sin embargo, por cuanto hace a las so</w:t>
      </w:r>
      <w:r w:rsidRPr="00F6526D">
        <w:rPr>
          <w:rFonts w:ascii="Palatino Linotype" w:hAnsi="Palatino Linotype"/>
          <w:lang w:eastAsia="es-MX"/>
        </w:rPr>
        <w:t>licitudes originales de la licencia de construcción</w:t>
      </w:r>
      <w:r w:rsidR="00421224" w:rsidRPr="00F6526D">
        <w:rPr>
          <w:rFonts w:ascii="Palatino Linotype" w:hAnsi="Palatino Linotype"/>
          <w:lang w:eastAsia="es-MX"/>
        </w:rPr>
        <w:t xml:space="preserve"> y</w:t>
      </w:r>
      <w:r w:rsidRPr="00F6526D">
        <w:rPr>
          <w:rFonts w:ascii="Palatino Linotype" w:hAnsi="Palatino Linotype"/>
          <w:lang w:eastAsia="es-MX"/>
        </w:rPr>
        <w:t xml:space="preserve"> constancia de alineamiento</w:t>
      </w:r>
      <w:r w:rsidR="00902B67" w:rsidRPr="00F6526D">
        <w:rPr>
          <w:rFonts w:ascii="Palatino Linotype" w:hAnsi="Palatino Linotype"/>
          <w:lang w:eastAsia="es-MX"/>
        </w:rPr>
        <w:t xml:space="preserve">, </w:t>
      </w:r>
      <w:r w:rsidR="00FD4D5E" w:rsidRPr="00F6526D">
        <w:rPr>
          <w:rFonts w:ascii="Palatino Linotype" w:hAnsi="Palatino Linotype" w:cs="Arial"/>
          <w:lang w:eastAsia="es-MX"/>
        </w:rPr>
        <w:t>de los que se considera procedente su entrega, se debe dejar claro que deberá hacerlo en versión pública, esto es, omitirá, eliminará o suprimirá la información personal de cada funcionario público, susceptibles de ser clasificadas como confidencial o cualquier otro dato que ponga en riesgo la vida, seguridad o salud de dicha persona observando lo dispuesto en los artículos 3, fracciones IX, XX, XXI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w:t>
      </w:r>
      <w:r w:rsidR="00421224" w:rsidRPr="00F6526D">
        <w:rPr>
          <w:rFonts w:ascii="Palatino Linotype" w:hAnsi="Palatino Linotype" w:cs="Arial"/>
          <w:lang w:eastAsia="es-MX"/>
        </w:rPr>
        <w:t>;</w:t>
      </w:r>
      <w:r w:rsidR="00FD4D5E" w:rsidRPr="00F6526D">
        <w:rPr>
          <w:rFonts w:ascii="Palatino Linotype" w:hAnsi="Palatino Linotype" w:cs="Arial"/>
          <w:lang w:eastAsia="es-MX"/>
        </w:rPr>
        <w:t xml:space="preserve"> por lo que</w:t>
      </w:r>
      <w:r w:rsidR="00421224" w:rsidRPr="00F6526D">
        <w:rPr>
          <w:rFonts w:ascii="Palatino Linotype" w:hAnsi="Palatino Linotype" w:cs="Arial"/>
          <w:lang w:eastAsia="es-MX"/>
        </w:rPr>
        <w:t>,</w:t>
      </w:r>
      <w:r w:rsidR="00FD4D5E" w:rsidRPr="00F6526D">
        <w:rPr>
          <w:rFonts w:ascii="Palatino Linotype" w:hAnsi="Palatino Linotype" w:cs="Arial"/>
          <w:lang w:eastAsia="es-MX"/>
        </w:rPr>
        <w:t xml:space="preserve"> la entrega de la información, en caso de contener datos personales, deberá ser en versión pública en la que se suprima aquella información relacionada con la vida privada de los particulares y de los servidores públicos.</w:t>
      </w:r>
    </w:p>
    <w:p w14:paraId="52E7291E" w14:textId="77777777" w:rsidR="00FD4D5E" w:rsidRPr="00F6526D" w:rsidRDefault="00FD4D5E" w:rsidP="004F24AC">
      <w:pPr>
        <w:spacing w:line="360" w:lineRule="auto"/>
        <w:jc w:val="both"/>
        <w:rPr>
          <w:rFonts w:ascii="Palatino Linotype" w:hAnsi="Palatino Linotype" w:cs="Arial"/>
        </w:rPr>
      </w:pPr>
    </w:p>
    <w:p w14:paraId="09214DDA" w14:textId="77777777" w:rsidR="00FD4D5E" w:rsidRPr="00F6526D" w:rsidRDefault="00FD4D5E" w:rsidP="004F24AC">
      <w:pPr>
        <w:tabs>
          <w:tab w:val="left" w:pos="8364"/>
        </w:tabs>
        <w:ind w:left="709" w:right="757"/>
        <w:jc w:val="both"/>
        <w:rPr>
          <w:rFonts w:ascii="Palatino Linotype" w:hAnsi="Palatino Linotype"/>
          <w:i/>
          <w:sz w:val="22"/>
        </w:rPr>
      </w:pPr>
      <w:r w:rsidRPr="00F6526D">
        <w:rPr>
          <w:rFonts w:ascii="Palatino Linotype" w:hAnsi="Palatino Linotype" w:cs="Arial"/>
          <w:b/>
          <w:bCs/>
          <w:i/>
          <w:noProof/>
          <w:sz w:val="22"/>
        </w:rPr>
        <w:lastRenderedPageBreak/>
        <w:t>“</w:t>
      </w:r>
      <w:r w:rsidRPr="00F6526D">
        <w:rPr>
          <w:rFonts w:ascii="Palatino Linotype" w:hAnsi="Palatino Linotype" w:cs="Arial"/>
          <w:b/>
          <w:bCs/>
          <w:i/>
          <w:sz w:val="22"/>
          <w:lang w:eastAsia="es-MX"/>
        </w:rPr>
        <w:t>Artículo</w:t>
      </w:r>
      <w:r w:rsidRPr="00F6526D">
        <w:rPr>
          <w:rFonts w:ascii="Palatino Linotype" w:hAnsi="Palatino Linotype" w:cs="Arial"/>
          <w:b/>
          <w:bCs/>
          <w:i/>
          <w:sz w:val="22"/>
        </w:rPr>
        <w:t xml:space="preserve"> 3. </w:t>
      </w:r>
      <w:r w:rsidRPr="00F6526D">
        <w:rPr>
          <w:rFonts w:ascii="Palatino Linotype" w:hAnsi="Palatino Linotype"/>
          <w:i/>
          <w:sz w:val="22"/>
        </w:rPr>
        <w:t xml:space="preserve">Para los efectos de la presente Ley se entenderá por: </w:t>
      </w:r>
    </w:p>
    <w:p w14:paraId="5DB45187" w14:textId="77777777" w:rsidR="00FD4D5E" w:rsidRPr="00F6526D" w:rsidRDefault="00FD4D5E" w:rsidP="004F24AC">
      <w:pPr>
        <w:tabs>
          <w:tab w:val="left" w:pos="8364"/>
        </w:tabs>
        <w:ind w:left="709" w:right="757"/>
        <w:jc w:val="both"/>
        <w:rPr>
          <w:rFonts w:ascii="Palatino Linotype" w:hAnsi="Palatino Linotype"/>
          <w:i/>
          <w:sz w:val="22"/>
        </w:rPr>
      </w:pPr>
    </w:p>
    <w:p w14:paraId="69A87DC2" w14:textId="77777777" w:rsidR="00FD4D5E" w:rsidRPr="00F6526D" w:rsidRDefault="00FD4D5E" w:rsidP="004F24AC">
      <w:pPr>
        <w:tabs>
          <w:tab w:val="left" w:pos="8364"/>
        </w:tabs>
        <w:ind w:left="709" w:right="757"/>
        <w:jc w:val="both"/>
        <w:rPr>
          <w:rFonts w:ascii="Palatino Linotype" w:hAnsi="Palatino Linotype" w:cs="Arial"/>
          <w:i/>
          <w:sz w:val="22"/>
        </w:rPr>
      </w:pPr>
      <w:r w:rsidRPr="00F6526D">
        <w:rPr>
          <w:rFonts w:ascii="Palatino Linotype" w:hAnsi="Palatino Linotype" w:cs="Arial"/>
          <w:b/>
          <w:i/>
          <w:sz w:val="22"/>
        </w:rPr>
        <w:t>IX.</w:t>
      </w:r>
      <w:r w:rsidRPr="00F6526D">
        <w:rPr>
          <w:rFonts w:ascii="Palatino Linotype" w:hAnsi="Palatino Linotype" w:cs="Arial"/>
          <w:i/>
          <w:sz w:val="22"/>
        </w:rPr>
        <w:t xml:space="preserve"> </w:t>
      </w:r>
      <w:r w:rsidRPr="00F6526D">
        <w:rPr>
          <w:rFonts w:ascii="Palatino Linotype" w:hAnsi="Palatino Linotype" w:cs="Arial"/>
          <w:b/>
          <w:i/>
          <w:sz w:val="22"/>
        </w:rPr>
        <w:t xml:space="preserve">Datos personales: </w:t>
      </w:r>
      <w:r w:rsidRPr="00F6526D">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7FED73E2" w14:textId="77777777" w:rsidR="00FD4D5E" w:rsidRPr="00F6526D" w:rsidRDefault="00FD4D5E" w:rsidP="004F24AC">
      <w:pPr>
        <w:tabs>
          <w:tab w:val="left" w:pos="8364"/>
        </w:tabs>
        <w:ind w:left="709" w:right="757"/>
        <w:jc w:val="both"/>
        <w:rPr>
          <w:rFonts w:ascii="Palatino Linotype" w:hAnsi="Palatino Linotype" w:cs="Arial"/>
          <w:i/>
          <w:sz w:val="22"/>
        </w:rPr>
      </w:pPr>
      <w:r w:rsidRPr="00F6526D">
        <w:rPr>
          <w:rFonts w:ascii="Palatino Linotype" w:hAnsi="Palatino Linotype" w:cs="Arial"/>
          <w:b/>
          <w:i/>
          <w:sz w:val="22"/>
        </w:rPr>
        <w:t>XX.</w:t>
      </w:r>
      <w:r w:rsidRPr="00F6526D">
        <w:rPr>
          <w:rFonts w:ascii="Palatino Linotype" w:hAnsi="Palatino Linotype" w:cs="Arial"/>
          <w:i/>
          <w:sz w:val="22"/>
        </w:rPr>
        <w:t xml:space="preserve"> </w:t>
      </w:r>
      <w:r w:rsidRPr="00F6526D">
        <w:rPr>
          <w:rFonts w:ascii="Palatino Linotype" w:hAnsi="Palatino Linotype" w:cs="Arial"/>
          <w:b/>
          <w:i/>
          <w:sz w:val="22"/>
        </w:rPr>
        <w:t>Información clasificada:</w:t>
      </w:r>
      <w:r w:rsidRPr="00F6526D">
        <w:rPr>
          <w:rFonts w:ascii="Palatino Linotype" w:hAnsi="Palatino Linotype" w:cs="Arial"/>
          <w:i/>
          <w:sz w:val="22"/>
        </w:rPr>
        <w:t xml:space="preserve"> Aquella considerada por la presente Ley como reservada o confidencial; </w:t>
      </w:r>
    </w:p>
    <w:p w14:paraId="5383A155" w14:textId="77777777" w:rsidR="00FD4D5E" w:rsidRPr="00F6526D" w:rsidRDefault="00FD4D5E" w:rsidP="004F24AC">
      <w:pPr>
        <w:tabs>
          <w:tab w:val="left" w:pos="8364"/>
        </w:tabs>
        <w:ind w:left="709" w:right="757"/>
        <w:jc w:val="both"/>
        <w:rPr>
          <w:rFonts w:ascii="Palatino Linotype" w:hAnsi="Palatino Linotype" w:cs="Arial"/>
          <w:i/>
          <w:sz w:val="22"/>
        </w:rPr>
      </w:pPr>
      <w:r w:rsidRPr="00F6526D">
        <w:rPr>
          <w:rFonts w:ascii="Palatino Linotype" w:hAnsi="Palatino Linotype" w:cs="Arial"/>
          <w:b/>
          <w:i/>
          <w:sz w:val="22"/>
        </w:rPr>
        <w:t>XXI.</w:t>
      </w:r>
      <w:r w:rsidRPr="00F6526D">
        <w:rPr>
          <w:rFonts w:ascii="Palatino Linotype" w:hAnsi="Palatino Linotype" w:cs="Arial"/>
          <w:i/>
          <w:sz w:val="22"/>
        </w:rPr>
        <w:t xml:space="preserve"> </w:t>
      </w:r>
      <w:r w:rsidRPr="00F6526D">
        <w:rPr>
          <w:rFonts w:ascii="Palatino Linotype" w:hAnsi="Palatino Linotype" w:cs="Arial"/>
          <w:b/>
          <w:i/>
          <w:sz w:val="22"/>
        </w:rPr>
        <w:t>Información confidencial</w:t>
      </w:r>
      <w:r w:rsidRPr="00F6526D">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BD11A02" w14:textId="77777777" w:rsidR="00FD4D5E" w:rsidRPr="00F6526D" w:rsidRDefault="00FD4D5E" w:rsidP="004F24AC">
      <w:pPr>
        <w:tabs>
          <w:tab w:val="left" w:pos="8364"/>
        </w:tabs>
        <w:ind w:left="709" w:right="757"/>
        <w:jc w:val="both"/>
        <w:rPr>
          <w:rFonts w:ascii="Palatino Linotype" w:hAnsi="Palatino Linotype" w:cs="Arial"/>
          <w:i/>
          <w:sz w:val="22"/>
        </w:rPr>
      </w:pPr>
      <w:r w:rsidRPr="00F6526D">
        <w:rPr>
          <w:rFonts w:ascii="Palatino Linotype" w:hAnsi="Palatino Linotype" w:cs="Arial"/>
          <w:b/>
          <w:i/>
          <w:sz w:val="22"/>
        </w:rPr>
        <w:t>XLV. Versión pública:</w:t>
      </w:r>
      <w:r w:rsidRPr="00F6526D">
        <w:rPr>
          <w:rFonts w:ascii="Palatino Linotype" w:hAnsi="Palatino Linotype" w:cs="Arial"/>
          <w:i/>
          <w:sz w:val="22"/>
        </w:rPr>
        <w:t xml:space="preserve"> Documento en el que se elimine, suprime o borra la información clasificada como reservada o confidencial para permitir su acceso. </w:t>
      </w:r>
    </w:p>
    <w:p w14:paraId="1FDFC0A8" w14:textId="77777777" w:rsidR="00FD4D5E" w:rsidRPr="00F6526D" w:rsidRDefault="00FD4D5E" w:rsidP="004F24AC">
      <w:pPr>
        <w:tabs>
          <w:tab w:val="left" w:pos="8364"/>
        </w:tabs>
        <w:ind w:left="709" w:right="757"/>
        <w:jc w:val="both"/>
        <w:rPr>
          <w:rFonts w:ascii="Palatino Linotype" w:hAnsi="Palatino Linotype" w:cs="Arial"/>
          <w:i/>
          <w:sz w:val="22"/>
        </w:rPr>
      </w:pPr>
      <w:r w:rsidRPr="00F6526D">
        <w:rPr>
          <w:rFonts w:ascii="Palatino Linotype" w:hAnsi="Palatino Linotype" w:cs="Arial"/>
          <w:b/>
          <w:i/>
          <w:sz w:val="22"/>
        </w:rPr>
        <w:t>Artículo 51.</w:t>
      </w:r>
      <w:r w:rsidRPr="00F6526D">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6526D">
        <w:rPr>
          <w:rFonts w:ascii="Palatino Linotype" w:hAnsi="Palatino Linotype" w:cs="Arial"/>
          <w:b/>
          <w:i/>
          <w:sz w:val="22"/>
        </w:rPr>
        <w:t xml:space="preserve">y tendrá la responsabilidad de verificar en cada caso que la misma no sea confidencial o reservada. </w:t>
      </w:r>
      <w:r w:rsidRPr="00F6526D">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65EE9F4E" w14:textId="77777777" w:rsidR="00FD4D5E" w:rsidRPr="00F6526D" w:rsidRDefault="00FD4D5E" w:rsidP="004F24AC">
      <w:pPr>
        <w:tabs>
          <w:tab w:val="left" w:pos="8364"/>
        </w:tabs>
        <w:ind w:left="709" w:right="757"/>
        <w:jc w:val="both"/>
        <w:rPr>
          <w:rFonts w:ascii="Palatino Linotype" w:hAnsi="Palatino Linotype" w:cs="Arial"/>
          <w:bCs/>
          <w:i/>
          <w:noProof/>
          <w:sz w:val="22"/>
        </w:rPr>
      </w:pPr>
      <w:r w:rsidRPr="00F6526D">
        <w:rPr>
          <w:rFonts w:ascii="Palatino Linotype" w:hAnsi="Palatino Linotype" w:cs="Arial"/>
          <w:b/>
          <w:i/>
          <w:sz w:val="22"/>
        </w:rPr>
        <w:t>Artículo 52.</w:t>
      </w:r>
      <w:r w:rsidRPr="00F6526D">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6526D">
        <w:rPr>
          <w:rFonts w:ascii="Palatino Linotype" w:hAnsi="Palatino Linotype" w:cs="Arial"/>
          <w:bCs/>
          <w:i/>
          <w:noProof/>
          <w:sz w:val="22"/>
        </w:rPr>
        <w:t>”</w:t>
      </w:r>
    </w:p>
    <w:p w14:paraId="0E626EF9" w14:textId="77777777" w:rsidR="00FD4D5E" w:rsidRPr="00F6526D" w:rsidRDefault="00FD4D5E" w:rsidP="004F24AC">
      <w:pPr>
        <w:tabs>
          <w:tab w:val="left" w:pos="8364"/>
        </w:tabs>
        <w:ind w:left="709" w:right="757"/>
        <w:jc w:val="both"/>
        <w:rPr>
          <w:rFonts w:ascii="Palatino Linotype" w:hAnsi="Palatino Linotype" w:cs="Arial"/>
          <w:i/>
          <w:sz w:val="22"/>
        </w:rPr>
      </w:pPr>
    </w:p>
    <w:p w14:paraId="7147EEB1" w14:textId="77777777" w:rsidR="00FD4D5E" w:rsidRPr="00F6526D" w:rsidRDefault="00FD4D5E" w:rsidP="004F24AC">
      <w:pPr>
        <w:tabs>
          <w:tab w:val="left" w:pos="5925"/>
          <w:tab w:val="left" w:pos="8364"/>
        </w:tabs>
        <w:ind w:left="709" w:right="757"/>
        <w:jc w:val="both"/>
        <w:rPr>
          <w:rFonts w:ascii="Palatino Linotype" w:hAnsi="Palatino Linotype" w:cs="Arial"/>
          <w:sz w:val="22"/>
        </w:rPr>
      </w:pPr>
      <w:r w:rsidRPr="00F6526D">
        <w:rPr>
          <w:rFonts w:ascii="Palatino Linotype" w:hAnsi="Palatino Linotype" w:cs="Arial"/>
          <w:sz w:val="22"/>
        </w:rPr>
        <w:t>(Énfasis añadido)</w:t>
      </w:r>
    </w:p>
    <w:p w14:paraId="6F9CEAE4" w14:textId="77777777" w:rsidR="00FD4D5E" w:rsidRPr="00F6526D" w:rsidRDefault="00FD4D5E" w:rsidP="004F24AC">
      <w:pPr>
        <w:tabs>
          <w:tab w:val="left" w:pos="5925"/>
          <w:tab w:val="left" w:pos="8364"/>
        </w:tabs>
        <w:spacing w:line="360" w:lineRule="auto"/>
        <w:jc w:val="both"/>
        <w:rPr>
          <w:rFonts w:ascii="Palatino Linotype" w:hAnsi="Palatino Linotype" w:cs="Arial"/>
        </w:rPr>
      </w:pPr>
    </w:p>
    <w:p w14:paraId="71EC30ED" w14:textId="7FD83CF1"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w:t>
      </w:r>
      <w:r w:rsidR="00421224" w:rsidRPr="00F6526D">
        <w:rPr>
          <w:rFonts w:ascii="Palatino Linotype" w:hAnsi="Palatino Linotype" w:cs="Arial"/>
        </w:rPr>
        <w:t>en</w:t>
      </w:r>
      <w:r w:rsidRPr="00F6526D">
        <w:rPr>
          <w:rFonts w:ascii="Palatino Linotype" w:hAnsi="Palatino Linotype" w:cs="Arial"/>
        </w:rPr>
        <w:t xml:space="preserve"> relación con el 38 de la Ley </w:t>
      </w:r>
      <w:r w:rsidRPr="00F6526D">
        <w:rPr>
          <w:rFonts w:ascii="Palatino Linotype" w:hAnsi="Palatino Linotype" w:cs="Arial"/>
        </w:rPr>
        <w:lastRenderedPageBreak/>
        <w:t xml:space="preserve">de Protección de Datos Personales en Posesión de Sujetos Obligados del Estado de México y Municipios, los cuales se transcriben para mayor referencia: </w:t>
      </w:r>
    </w:p>
    <w:p w14:paraId="0D1DD6EE" w14:textId="77777777" w:rsidR="00FD4D5E" w:rsidRPr="00F6526D" w:rsidRDefault="00FD4D5E" w:rsidP="004F24AC">
      <w:pPr>
        <w:spacing w:line="360" w:lineRule="auto"/>
        <w:jc w:val="both"/>
        <w:rPr>
          <w:rFonts w:ascii="Palatino Linotype" w:hAnsi="Palatino Linotype" w:cs="Arial"/>
        </w:rPr>
      </w:pPr>
    </w:p>
    <w:p w14:paraId="4CCB326A" w14:textId="77777777" w:rsidR="00FD4D5E" w:rsidRPr="00F6526D" w:rsidRDefault="00FD4D5E" w:rsidP="004F24AC">
      <w:pPr>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w:t>
      </w:r>
      <w:r w:rsidRPr="00F6526D">
        <w:rPr>
          <w:rFonts w:ascii="Palatino Linotype" w:eastAsia="Arial Unicode MS" w:hAnsi="Palatino Linotype" w:cs="Arial"/>
          <w:b/>
          <w:i/>
          <w:sz w:val="22"/>
        </w:rPr>
        <w:t>Artículo</w:t>
      </w:r>
      <w:r w:rsidRPr="00F6526D">
        <w:rPr>
          <w:rFonts w:ascii="Palatino Linotype" w:eastAsia="Arial Unicode MS" w:hAnsi="Palatino Linotype" w:cs="Arial"/>
          <w:i/>
          <w:sz w:val="22"/>
        </w:rPr>
        <w:t xml:space="preserve"> </w:t>
      </w:r>
      <w:r w:rsidRPr="00F6526D">
        <w:rPr>
          <w:rFonts w:ascii="Palatino Linotype" w:eastAsia="Arial Unicode MS" w:hAnsi="Palatino Linotype" w:cs="Arial"/>
          <w:b/>
          <w:i/>
          <w:sz w:val="22"/>
        </w:rPr>
        <w:t>22</w:t>
      </w:r>
      <w:r w:rsidRPr="00F6526D">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2A59F110" w14:textId="77777777" w:rsidR="00FD4D5E" w:rsidRPr="00F6526D" w:rsidRDefault="00FD4D5E" w:rsidP="004F24AC">
      <w:pPr>
        <w:ind w:left="709" w:right="757"/>
        <w:jc w:val="both"/>
        <w:rPr>
          <w:rFonts w:ascii="Palatino Linotype" w:eastAsia="Arial Unicode MS" w:hAnsi="Palatino Linotype" w:cs="Arial"/>
          <w:i/>
          <w:sz w:val="22"/>
        </w:rPr>
      </w:pPr>
    </w:p>
    <w:p w14:paraId="5781C382" w14:textId="77777777" w:rsidR="00FD4D5E" w:rsidRPr="00F6526D" w:rsidRDefault="00FD4D5E" w:rsidP="004F24AC">
      <w:pPr>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2836441F" w14:textId="77777777" w:rsidR="00FD4D5E" w:rsidRPr="00F6526D" w:rsidRDefault="00FD4D5E" w:rsidP="004F24AC">
      <w:pPr>
        <w:ind w:left="709" w:right="757"/>
        <w:jc w:val="both"/>
        <w:rPr>
          <w:rFonts w:ascii="Palatino Linotype" w:eastAsia="Arial Unicode MS" w:hAnsi="Palatino Linotype" w:cs="Arial"/>
          <w:i/>
          <w:sz w:val="22"/>
        </w:rPr>
      </w:pPr>
    </w:p>
    <w:p w14:paraId="44E01056" w14:textId="77777777" w:rsidR="00FD4D5E" w:rsidRPr="00F6526D" w:rsidRDefault="00FD4D5E" w:rsidP="004F24AC">
      <w:pPr>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I. Cuente con atribuciones conferidas en ley y medie el consentimiento del titular.</w:t>
      </w:r>
    </w:p>
    <w:p w14:paraId="62DF7A1F" w14:textId="11DAC7ED" w:rsidR="00FD4D5E" w:rsidRPr="00F6526D" w:rsidRDefault="00FD4D5E" w:rsidP="004F24AC">
      <w:pPr>
        <w:ind w:left="709" w:right="757"/>
        <w:jc w:val="both"/>
        <w:rPr>
          <w:rFonts w:ascii="Palatino Linotype" w:eastAsia="Arial Unicode MS" w:hAnsi="Palatino Linotype" w:cs="Arial"/>
          <w:i/>
          <w:sz w:val="22"/>
        </w:rPr>
      </w:pPr>
      <w:r w:rsidRPr="00F6526D">
        <w:rPr>
          <w:rFonts w:ascii="Palatino Linotype" w:eastAsia="Arial Unicode MS" w:hAnsi="Palatino Linotype" w:cs="Arial"/>
          <w:i/>
          <w:sz w:val="22"/>
        </w:rPr>
        <w:t>II. Se trate de una persona reportada como desaparecida, en los términos previstos en la presente Ley y demás disposiciones legales aplicables</w:t>
      </w:r>
      <w:r w:rsidR="00821FD5" w:rsidRPr="00F6526D">
        <w:rPr>
          <w:rFonts w:ascii="Palatino Linotype" w:eastAsia="Arial Unicode MS" w:hAnsi="Palatino Linotype" w:cs="Arial"/>
          <w:i/>
          <w:sz w:val="22"/>
        </w:rPr>
        <w:t>...</w:t>
      </w:r>
    </w:p>
    <w:p w14:paraId="325CF105" w14:textId="77777777" w:rsidR="00FD4D5E" w:rsidRPr="00F6526D" w:rsidRDefault="00FD4D5E" w:rsidP="004F24AC">
      <w:pPr>
        <w:ind w:left="709" w:right="757"/>
        <w:jc w:val="both"/>
        <w:rPr>
          <w:rFonts w:ascii="Palatino Linotype" w:eastAsia="Arial Unicode MS" w:hAnsi="Palatino Linotype" w:cs="Arial"/>
          <w:i/>
          <w:sz w:val="22"/>
        </w:rPr>
      </w:pPr>
    </w:p>
    <w:p w14:paraId="32972D07" w14:textId="77777777" w:rsidR="00FD4D5E" w:rsidRPr="00F6526D" w:rsidRDefault="00FD4D5E" w:rsidP="004F24AC">
      <w:pPr>
        <w:ind w:left="709" w:right="757"/>
        <w:jc w:val="both"/>
        <w:rPr>
          <w:rFonts w:ascii="Palatino Linotype" w:eastAsia="Arial Unicode MS" w:hAnsi="Palatino Linotype" w:cs="Arial"/>
          <w:i/>
          <w:sz w:val="22"/>
        </w:rPr>
      </w:pPr>
      <w:r w:rsidRPr="00F6526D">
        <w:rPr>
          <w:rFonts w:ascii="Palatino Linotype" w:eastAsia="Arial Unicode MS" w:hAnsi="Palatino Linotype" w:cs="Arial"/>
          <w:b/>
          <w:i/>
          <w:sz w:val="22"/>
        </w:rPr>
        <w:t>Artículo</w:t>
      </w:r>
      <w:r w:rsidRPr="00F6526D">
        <w:rPr>
          <w:rFonts w:ascii="Palatino Linotype" w:eastAsia="Arial Unicode MS" w:hAnsi="Palatino Linotype" w:cs="Arial"/>
          <w:i/>
          <w:sz w:val="22"/>
        </w:rPr>
        <w:t xml:space="preserve"> </w:t>
      </w:r>
      <w:r w:rsidRPr="00F6526D">
        <w:rPr>
          <w:rFonts w:ascii="Palatino Linotype" w:eastAsia="Arial Unicode MS" w:hAnsi="Palatino Linotype" w:cs="Arial"/>
          <w:b/>
          <w:i/>
          <w:sz w:val="22"/>
        </w:rPr>
        <w:t>38</w:t>
      </w:r>
      <w:r w:rsidRPr="00F6526D">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CA721B5" w14:textId="77777777" w:rsidR="00FD4D5E" w:rsidRPr="00F6526D" w:rsidRDefault="00FD4D5E" w:rsidP="004F24AC">
      <w:pPr>
        <w:spacing w:line="360" w:lineRule="auto"/>
        <w:ind w:left="709" w:right="757"/>
        <w:jc w:val="both"/>
        <w:rPr>
          <w:rFonts w:ascii="Palatino Linotype" w:eastAsia="Arial Unicode MS" w:hAnsi="Palatino Linotype" w:cs="Arial"/>
          <w:i/>
          <w:sz w:val="22"/>
        </w:rPr>
      </w:pPr>
    </w:p>
    <w:p w14:paraId="62C5177C"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E22DE44" w14:textId="77777777" w:rsidR="00FD4D5E" w:rsidRPr="00F6526D" w:rsidRDefault="00FD4D5E" w:rsidP="004F24AC">
      <w:pPr>
        <w:spacing w:line="360" w:lineRule="auto"/>
        <w:jc w:val="both"/>
        <w:rPr>
          <w:rFonts w:ascii="Palatino Linotype" w:hAnsi="Palatino Linotype" w:cs="Arial"/>
        </w:rPr>
      </w:pPr>
    </w:p>
    <w:p w14:paraId="5AB5B7F5" w14:textId="77777777" w:rsidR="00FD4D5E" w:rsidRPr="00F6526D" w:rsidRDefault="00FD4D5E" w:rsidP="004F24AC">
      <w:pPr>
        <w:autoSpaceDE w:val="0"/>
        <w:autoSpaceDN w:val="0"/>
        <w:adjustRightInd w:val="0"/>
        <w:spacing w:line="360" w:lineRule="auto"/>
        <w:jc w:val="both"/>
        <w:rPr>
          <w:rFonts w:ascii="Palatino Linotype" w:eastAsia="Arial Unicode MS" w:hAnsi="Palatino Linotype" w:cs="Arial"/>
        </w:rPr>
      </w:pPr>
      <w:r w:rsidRPr="00F6526D">
        <w:rPr>
          <w:rFonts w:ascii="Palatino Linotype" w:eastAsia="Arial Unicode MS"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w:t>
      </w:r>
      <w:r w:rsidRPr="00F6526D">
        <w:rPr>
          <w:rFonts w:ascii="Palatino Linotype" w:eastAsia="Arial Unicode MS" w:hAnsi="Palatino Linotype" w:cs="Arial"/>
        </w:rPr>
        <w:lastRenderedPageBreak/>
        <w:t xml:space="preserve">Obligados del Estado de México y Municipios; por consiguiente, se trata de información confidencial, que debe ser protegida por </w:t>
      </w:r>
      <w:r w:rsidRPr="00F6526D">
        <w:rPr>
          <w:rFonts w:ascii="Palatino Linotype" w:eastAsia="Arial Unicode MS" w:hAnsi="Palatino Linotype" w:cs="Arial"/>
          <w:b/>
          <w:color w:val="000000"/>
          <w:lang w:eastAsia="es-MX"/>
        </w:rPr>
        <w:t>EL SUJETO OBLIGADO</w:t>
      </w:r>
      <w:r w:rsidRPr="00F6526D">
        <w:rPr>
          <w:rFonts w:ascii="Palatino Linotype" w:eastAsia="Arial Unicode MS" w:hAnsi="Palatino Linotype" w:cs="Arial"/>
        </w:rPr>
        <w:t xml:space="preserve">, en ese contexto, todo dato personal susceptible de clasificación debe ser protegido. </w:t>
      </w:r>
    </w:p>
    <w:p w14:paraId="085F295E" w14:textId="77777777" w:rsidR="00FD4D5E" w:rsidRPr="00F6526D" w:rsidRDefault="00FD4D5E" w:rsidP="004F24AC">
      <w:pPr>
        <w:autoSpaceDE w:val="0"/>
        <w:autoSpaceDN w:val="0"/>
        <w:adjustRightInd w:val="0"/>
        <w:spacing w:line="360" w:lineRule="auto"/>
        <w:jc w:val="both"/>
        <w:rPr>
          <w:rFonts w:ascii="Palatino Linotype" w:eastAsia="Arial Unicode MS" w:hAnsi="Palatino Linotype" w:cs="Arial"/>
        </w:rPr>
      </w:pPr>
    </w:p>
    <w:p w14:paraId="45C2BC30" w14:textId="5CEBF829" w:rsidR="00FD4D5E" w:rsidRPr="00F6526D" w:rsidRDefault="00FD4D5E" w:rsidP="004F24AC">
      <w:pPr>
        <w:autoSpaceDE w:val="0"/>
        <w:autoSpaceDN w:val="0"/>
        <w:adjustRightInd w:val="0"/>
        <w:spacing w:line="360" w:lineRule="auto"/>
        <w:jc w:val="both"/>
        <w:rPr>
          <w:rFonts w:ascii="Palatino Linotype" w:hAnsi="Palatino Linotype" w:cs="Arial"/>
        </w:rPr>
      </w:pPr>
      <w:r w:rsidRPr="00F6526D">
        <w:rPr>
          <w:rFonts w:ascii="Palatino Linotype" w:hAnsi="Palatino Linotype"/>
        </w:rPr>
        <w:t xml:space="preserve">En el caso específico de los documentos solicitados, obran datos que son considerados confidenciales, cuyo acceso debe ser restringido, los cuales </w:t>
      </w:r>
      <w:r w:rsidRPr="00F6526D">
        <w:rPr>
          <w:rFonts w:ascii="Palatino Linotype" w:hAnsi="Palatino Linotype" w:cs="Arial"/>
        </w:rPr>
        <w:t xml:space="preserve">deben testarse al momento de la elaboración de versiones públicas, como es el caso del </w:t>
      </w:r>
      <w:r w:rsidRPr="00F6526D">
        <w:rPr>
          <w:rFonts w:ascii="Palatino Linotype" w:hAnsi="Palatino Linotype" w:cs="Arial"/>
          <w:b/>
        </w:rPr>
        <w:t>Registro Federal de Contribuyentes</w:t>
      </w:r>
      <w:r w:rsidRPr="00F6526D">
        <w:rPr>
          <w:rFonts w:ascii="Palatino Linotype" w:hAnsi="Palatino Linotype" w:cs="Arial"/>
        </w:rPr>
        <w:t xml:space="preserve"> (RFC) de personas que no ejerzan recursos públicos, la </w:t>
      </w:r>
      <w:r w:rsidRPr="00F6526D">
        <w:rPr>
          <w:rFonts w:ascii="Palatino Linotype" w:hAnsi="Palatino Linotype" w:cs="Arial"/>
          <w:b/>
        </w:rPr>
        <w:t>Clave Única de Registro de Población</w:t>
      </w:r>
      <w:r w:rsidRPr="00F6526D">
        <w:rPr>
          <w:rFonts w:ascii="Palatino Linotype" w:hAnsi="Palatino Linotype" w:cs="Arial"/>
        </w:rPr>
        <w:t xml:space="preserve"> (CURP), y </w:t>
      </w:r>
      <w:r w:rsidRPr="00F6526D">
        <w:rPr>
          <w:rFonts w:ascii="Palatino Linotype" w:hAnsi="Palatino Linotype" w:cs="Arial"/>
          <w:b/>
        </w:rPr>
        <w:t>domicilios.</w:t>
      </w:r>
    </w:p>
    <w:p w14:paraId="5ABA4A63" w14:textId="77777777" w:rsidR="00FD4D5E" w:rsidRPr="00F6526D" w:rsidRDefault="00FD4D5E" w:rsidP="004F24AC">
      <w:pPr>
        <w:autoSpaceDE w:val="0"/>
        <w:autoSpaceDN w:val="0"/>
        <w:adjustRightInd w:val="0"/>
        <w:spacing w:line="360" w:lineRule="auto"/>
        <w:jc w:val="both"/>
        <w:rPr>
          <w:rFonts w:ascii="Palatino Linotype" w:hAnsi="Palatino Linotype" w:cs="Arial"/>
          <w:lang w:val="es-ES_tradnl"/>
        </w:rPr>
      </w:pPr>
    </w:p>
    <w:p w14:paraId="37C4A6B6" w14:textId="77777777" w:rsidR="00FD4D5E" w:rsidRPr="00F6526D" w:rsidRDefault="00FD4D5E" w:rsidP="004F24AC">
      <w:pPr>
        <w:autoSpaceDE w:val="0"/>
        <w:autoSpaceDN w:val="0"/>
        <w:adjustRightInd w:val="0"/>
        <w:spacing w:line="360" w:lineRule="auto"/>
        <w:jc w:val="both"/>
        <w:rPr>
          <w:rFonts w:ascii="Palatino Linotype" w:hAnsi="Palatino Linotype" w:cs="Arial"/>
        </w:rPr>
      </w:pPr>
      <w:r w:rsidRPr="00F6526D">
        <w:rPr>
          <w:rFonts w:ascii="Palatino Linotype" w:hAnsi="Palatino Linotype" w:cs="Arial"/>
          <w:lang w:val="es-ES_tradnl"/>
        </w:rPr>
        <w:t xml:space="preserve">Por ende, en el presente caso </w:t>
      </w:r>
      <w:r w:rsidRPr="00F6526D">
        <w:rPr>
          <w:rFonts w:ascii="Palatino Linotype" w:hAnsi="Palatino Linotype" w:cs="Arial"/>
          <w:b/>
          <w:lang w:val="es-ES_tradnl"/>
        </w:rPr>
        <w:t>EL SUJETO OBLIGADO</w:t>
      </w:r>
      <w:r w:rsidRPr="00F6526D">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F6526D">
        <w:rPr>
          <w:rFonts w:ascii="Palatino Linotype" w:hAnsi="Palatino Linotype" w:cs="Arial"/>
        </w:rPr>
        <w:t xml:space="preserve">resulta necesario que el Comité de Transparencia del </w:t>
      </w:r>
      <w:r w:rsidRPr="00F6526D">
        <w:rPr>
          <w:rFonts w:ascii="Palatino Linotype" w:hAnsi="Palatino Linotype" w:cs="Arial"/>
          <w:b/>
        </w:rPr>
        <w:t>SUJETO OBLIGADO</w:t>
      </w:r>
      <w:r w:rsidRPr="00F6526D">
        <w:rPr>
          <w:rFonts w:ascii="Palatino Linotype" w:hAnsi="Palatino Linotype" w:cs="Arial"/>
        </w:rPr>
        <w:t xml:space="preserve"> emita el Acuerdo de Clasificación correspondiente</w:t>
      </w:r>
      <w:r w:rsidRPr="00F6526D">
        <w:rPr>
          <w:rFonts w:ascii="Palatino Linotype" w:hAnsi="Palatino Linotype" w:cs="Arial"/>
          <w:lang w:val="es-ES_tradnl"/>
        </w:rPr>
        <w:t xml:space="preserve"> debidamente fundado y motivado, </w:t>
      </w:r>
      <w:r w:rsidRPr="00F6526D">
        <w:rPr>
          <w:rFonts w:ascii="Palatino Linotype" w:hAnsi="Palatino Linotype" w:cs="Arial"/>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0E3C596E" w14:textId="77777777" w:rsidR="00FD4D5E" w:rsidRPr="00F6526D" w:rsidRDefault="00FD4D5E" w:rsidP="004F24AC">
      <w:pPr>
        <w:autoSpaceDE w:val="0"/>
        <w:autoSpaceDN w:val="0"/>
        <w:adjustRightInd w:val="0"/>
        <w:spacing w:line="360" w:lineRule="auto"/>
        <w:jc w:val="both"/>
        <w:rPr>
          <w:rFonts w:ascii="Palatino Linotype" w:hAnsi="Palatino Linotype" w:cs="Arial"/>
        </w:rPr>
      </w:pPr>
    </w:p>
    <w:p w14:paraId="3C3F851D" w14:textId="77777777" w:rsidR="00FD4D5E" w:rsidRPr="00F6526D" w:rsidRDefault="00FD4D5E" w:rsidP="004F24AC">
      <w:pPr>
        <w:autoSpaceDE w:val="0"/>
        <w:autoSpaceDN w:val="0"/>
        <w:adjustRightInd w:val="0"/>
        <w:spacing w:line="360" w:lineRule="auto"/>
        <w:jc w:val="both"/>
        <w:rPr>
          <w:rFonts w:ascii="Palatino Linotype" w:hAnsi="Palatino Linotype"/>
        </w:rPr>
      </w:pPr>
      <w:r w:rsidRPr="00F6526D">
        <w:rPr>
          <w:rFonts w:ascii="Palatino Linotype" w:hAnsi="Palatino Linotype" w:cs="Arial"/>
          <w:lang w:eastAsia="es-MX"/>
        </w:rPr>
        <w:lastRenderedPageBreak/>
        <w:t xml:space="preserve">Por cuanto hace al </w:t>
      </w:r>
      <w:r w:rsidRPr="00F6526D">
        <w:rPr>
          <w:rFonts w:ascii="Palatino Linotype" w:hAnsi="Palatino Linotype" w:cs="Arial"/>
          <w:b/>
          <w:lang w:eastAsia="es-MX"/>
        </w:rPr>
        <w:t>Registro Federal de Contribuyentes</w:t>
      </w:r>
      <w:r w:rsidRPr="00F6526D">
        <w:rPr>
          <w:rFonts w:ascii="Palatino Linotype" w:hAnsi="Palatino Linotype" w:cs="Arial"/>
          <w:lang w:eastAsia="es-MX"/>
        </w:rPr>
        <w:t xml:space="preserve"> </w:t>
      </w:r>
      <w:r w:rsidRPr="00F6526D">
        <w:rPr>
          <w:rFonts w:ascii="Palatino Linotype" w:hAnsi="Palatino Linotype" w:cs="Arial"/>
          <w:b/>
          <w:lang w:eastAsia="es-MX"/>
        </w:rPr>
        <w:t>de las personas físicas</w:t>
      </w:r>
      <w:r w:rsidRPr="00F6526D">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6526D">
        <w:rPr>
          <w:rFonts w:ascii="Palatino Linotype" w:hAnsi="Palatino Linotype"/>
        </w:rPr>
        <w:t xml:space="preserve"> y finalmente la homoclave; la cual para su obtención es necesario acreditar personalidad, fecha de nacimiento entre otros con documentos oficiales.</w:t>
      </w:r>
    </w:p>
    <w:p w14:paraId="6BE26D31" w14:textId="77777777" w:rsidR="00FD4D5E" w:rsidRPr="00F6526D" w:rsidRDefault="00FD4D5E" w:rsidP="004F24AC">
      <w:pPr>
        <w:spacing w:line="360" w:lineRule="auto"/>
        <w:jc w:val="both"/>
        <w:rPr>
          <w:rFonts w:ascii="Palatino Linotype" w:hAnsi="Palatino Linotype" w:cs="Arial"/>
          <w:lang w:eastAsia="es-MX"/>
        </w:rPr>
      </w:pPr>
    </w:p>
    <w:p w14:paraId="6883F1D3" w14:textId="77777777" w:rsidR="00FD4D5E" w:rsidRPr="00F6526D" w:rsidRDefault="00FD4D5E"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Al respecto, el Instituto Nacional Transparencia, Acceso a la Información y Protección de Datos Personales (INAI) a través del Criterio 19/17, señala literalmente lo siguiente:</w:t>
      </w:r>
    </w:p>
    <w:p w14:paraId="28E123C4" w14:textId="77777777" w:rsidR="00FD4D5E" w:rsidRPr="00F6526D" w:rsidRDefault="00FD4D5E" w:rsidP="004F24AC">
      <w:pPr>
        <w:autoSpaceDE w:val="0"/>
        <w:autoSpaceDN w:val="0"/>
        <w:adjustRightInd w:val="0"/>
        <w:spacing w:line="360" w:lineRule="auto"/>
        <w:jc w:val="both"/>
        <w:rPr>
          <w:rFonts w:ascii="Palatino Linotype" w:hAnsi="Palatino Linotype" w:cs="Arial"/>
          <w:b/>
          <w:bCs/>
          <w:i/>
        </w:rPr>
      </w:pPr>
    </w:p>
    <w:p w14:paraId="6025D032" w14:textId="77777777" w:rsidR="00FD4D5E" w:rsidRPr="00F6526D" w:rsidRDefault="00FD4D5E" w:rsidP="004F24AC">
      <w:pPr>
        <w:ind w:left="709" w:right="757"/>
        <w:jc w:val="both"/>
        <w:rPr>
          <w:rFonts w:ascii="Palatino Linotype" w:hAnsi="Palatino Linotype" w:cs="Arial"/>
          <w:bCs/>
          <w:i/>
          <w:sz w:val="22"/>
        </w:rPr>
      </w:pPr>
      <w:r w:rsidRPr="00F6526D">
        <w:rPr>
          <w:rFonts w:ascii="Palatino Linotype" w:hAnsi="Palatino Linotype" w:cs="Arial"/>
          <w:bCs/>
          <w:i/>
          <w:sz w:val="22"/>
        </w:rPr>
        <w:t>“</w:t>
      </w:r>
      <w:r w:rsidRPr="00F6526D">
        <w:rPr>
          <w:rFonts w:ascii="Palatino Linotype" w:hAnsi="Palatino Linotype" w:cs="Arial"/>
          <w:b/>
          <w:bCs/>
          <w:i/>
          <w:sz w:val="22"/>
        </w:rPr>
        <w:t>Registro Federal de Contribuyentes (RFC) de personas físicas</w:t>
      </w:r>
      <w:r w:rsidRPr="00F6526D">
        <w:rPr>
          <w:rFonts w:ascii="Palatino Linotype" w:hAnsi="Palatino Linotype" w:cs="Arial"/>
          <w:bCs/>
          <w:i/>
          <w:sz w:val="22"/>
        </w:rPr>
        <w:t>. El RFC es una clave de carácter fiscal, única e irrepetible, que permite identificar al titular, su edad y fecha de nacimiento, por lo que es un dato personal de carácter confidencial.</w:t>
      </w:r>
    </w:p>
    <w:p w14:paraId="25B0FEA2" w14:textId="77777777" w:rsidR="00FD4D5E" w:rsidRPr="00F6526D" w:rsidRDefault="00FD4D5E" w:rsidP="004F24AC">
      <w:pPr>
        <w:ind w:left="709" w:right="757"/>
        <w:jc w:val="both"/>
        <w:rPr>
          <w:rFonts w:ascii="Palatino Linotype" w:hAnsi="Palatino Linotype" w:cs="Arial"/>
          <w:bCs/>
          <w:i/>
          <w:sz w:val="22"/>
        </w:rPr>
      </w:pPr>
    </w:p>
    <w:p w14:paraId="122558FB" w14:textId="77777777" w:rsidR="00FD4D5E" w:rsidRPr="00F6526D" w:rsidRDefault="00FD4D5E" w:rsidP="004F24AC">
      <w:pPr>
        <w:ind w:left="709" w:right="757"/>
        <w:jc w:val="both"/>
        <w:rPr>
          <w:rFonts w:ascii="Palatino Linotype" w:hAnsi="Palatino Linotype" w:cs="Arial"/>
          <w:bCs/>
          <w:i/>
          <w:sz w:val="22"/>
        </w:rPr>
      </w:pPr>
      <w:r w:rsidRPr="00F6526D">
        <w:rPr>
          <w:rFonts w:ascii="Palatino Linotype" w:hAnsi="Palatino Linotype" w:cs="Arial"/>
          <w:bCs/>
          <w:i/>
          <w:sz w:val="22"/>
        </w:rPr>
        <w:t>Resoluciones:</w:t>
      </w:r>
    </w:p>
    <w:p w14:paraId="3DD35DA4" w14:textId="77777777" w:rsidR="00FD4D5E" w:rsidRPr="00F6526D" w:rsidRDefault="00FD4D5E" w:rsidP="004F24AC">
      <w:pPr>
        <w:ind w:left="709" w:right="757"/>
        <w:jc w:val="both"/>
        <w:rPr>
          <w:rFonts w:ascii="Palatino Linotype" w:hAnsi="Palatino Linotype" w:cs="Arial"/>
          <w:bCs/>
          <w:i/>
          <w:sz w:val="22"/>
        </w:rPr>
      </w:pPr>
    </w:p>
    <w:p w14:paraId="70BC28DA" w14:textId="77777777" w:rsidR="00FD4D5E" w:rsidRPr="00F6526D" w:rsidRDefault="00FD4D5E" w:rsidP="004F24AC">
      <w:pPr>
        <w:ind w:left="1418" w:right="757" w:hanging="709"/>
        <w:jc w:val="both"/>
        <w:rPr>
          <w:rFonts w:ascii="Palatino Linotype" w:hAnsi="Palatino Linotype" w:cs="Arial"/>
          <w:bCs/>
          <w:i/>
          <w:sz w:val="22"/>
        </w:rPr>
      </w:pPr>
      <w:r w:rsidRPr="00F6526D">
        <w:rPr>
          <w:rFonts w:ascii="Palatino Linotype" w:hAnsi="Palatino Linotype" w:cs="Arial"/>
          <w:bCs/>
          <w:i/>
          <w:sz w:val="22"/>
        </w:rPr>
        <w:t>•</w:t>
      </w:r>
      <w:r w:rsidRPr="00F6526D">
        <w:rPr>
          <w:rFonts w:ascii="Palatino Linotype" w:hAnsi="Palatino Linotype" w:cs="Arial"/>
          <w:bCs/>
          <w:i/>
          <w:sz w:val="22"/>
        </w:rPr>
        <w:tab/>
        <w:t>RRA 0189/17. Morena. 08 de febrero de 2017. Por unanimidad. Comisionado Ponente Joel Salas Suárez.</w:t>
      </w:r>
    </w:p>
    <w:p w14:paraId="7D782FF3" w14:textId="77777777" w:rsidR="00FD4D5E" w:rsidRPr="00F6526D" w:rsidRDefault="00FD4D5E" w:rsidP="004F24AC">
      <w:pPr>
        <w:ind w:left="1418" w:right="757" w:hanging="709"/>
        <w:jc w:val="both"/>
        <w:rPr>
          <w:rFonts w:ascii="Palatino Linotype" w:hAnsi="Palatino Linotype" w:cs="Arial"/>
          <w:bCs/>
          <w:i/>
          <w:sz w:val="22"/>
        </w:rPr>
      </w:pPr>
      <w:r w:rsidRPr="00F6526D">
        <w:rPr>
          <w:rFonts w:ascii="Palatino Linotype" w:hAnsi="Palatino Linotype" w:cs="Arial"/>
          <w:bCs/>
          <w:i/>
          <w:sz w:val="22"/>
        </w:rPr>
        <w:t>•</w:t>
      </w:r>
      <w:r w:rsidRPr="00F6526D">
        <w:rPr>
          <w:rFonts w:ascii="Palatino Linotype" w:hAnsi="Palatino Linotype" w:cs="Arial"/>
          <w:bCs/>
          <w:i/>
          <w:sz w:val="22"/>
        </w:rPr>
        <w:tab/>
        <w:t xml:space="preserve">RRA 0677/17. Universidad Nacional Autónoma de México. 08 de marzo de 2017. Por unanimidad. Comisionado Ponente Rosendoevgueni Monterrey Chepov. </w:t>
      </w:r>
    </w:p>
    <w:p w14:paraId="06D467C1" w14:textId="77777777" w:rsidR="00FD4D5E" w:rsidRPr="00F6526D" w:rsidRDefault="00FD4D5E" w:rsidP="004F24AC">
      <w:pPr>
        <w:ind w:left="1418" w:right="757" w:hanging="709"/>
        <w:jc w:val="both"/>
        <w:rPr>
          <w:rFonts w:ascii="Palatino Linotype" w:hAnsi="Palatino Linotype" w:cs="Arial"/>
          <w:bCs/>
          <w:i/>
          <w:sz w:val="22"/>
        </w:rPr>
      </w:pPr>
      <w:r w:rsidRPr="00F6526D">
        <w:rPr>
          <w:rFonts w:ascii="Palatino Linotype" w:hAnsi="Palatino Linotype" w:cs="Arial"/>
          <w:bCs/>
          <w:i/>
          <w:sz w:val="22"/>
        </w:rPr>
        <w:t>•</w:t>
      </w:r>
      <w:r w:rsidRPr="00F6526D">
        <w:rPr>
          <w:rFonts w:ascii="Palatino Linotype" w:hAnsi="Palatino Linotype" w:cs="Arial"/>
          <w:bCs/>
          <w:i/>
          <w:sz w:val="22"/>
        </w:rPr>
        <w:tab/>
        <w:t>RRA 1564/17. Tribunal Electoral del Poder Judicial de la Federación. 26 de abril de 2017. Por unanimidad. Comisionado Ponente Oscar Mauricio Guerra Ford.”</w:t>
      </w:r>
    </w:p>
    <w:p w14:paraId="1D9D0EF0" w14:textId="77777777" w:rsidR="00FD4D5E" w:rsidRPr="00F6526D" w:rsidRDefault="00FD4D5E" w:rsidP="004F24AC">
      <w:pPr>
        <w:ind w:left="1418" w:right="757" w:hanging="709"/>
        <w:jc w:val="both"/>
        <w:rPr>
          <w:rFonts w:ascii="Palatino Linotype" w:hAnsi="Palatino Linotype" w:cs="Arial"/>
          <w:bCs/>
          <w:i/>
          <w:sz w:val="22"/>
        </w:rPr>
      </w:pPr>
    </w:p>
    <w:p w14:paraId="2D52CD07" w14:textId="77777777" w:rsidR="00FD4D5E" w:rsidRPr="00F6526D" w:rsidRDefault="00FD4D5E" w:rsidP="004F24AC">
      <w:pPr>
        <w:ind w:left="709" w:right="757"/>
        <w:jc w:val="both"/>
        <w:rPr>
          <w:rFonts w:ascii="Palatino Linotype" w:hAnsi="Palatino Linotype" w:cs="Arial"/>
          <w:bCs/>
          <w:sz w:val="22"/>
        </w:rPr>
      </w:pPr>
      <w:r w:rsidRPr="00F6526D">
        <w:rPr>
          <w:rFonts w:ascii="Palatino Linotype" w:hAnsi="Palatino Linotype" w:cs="Arial"/>
          <w:bCs/>
          <w:sz w:val="22"/>
        </w:rPr>
        <w:t>(Énfasis añadido)</w:t>
      </w:r>
    </w:p>
    <w:p w14:paraId="5C905617" w14:textId="77777777" w:rsidR="00FD4D5E" w:rsidRPr="00F6526D" w:rsidRDefault="00FD4D5E" w:rsidP="004F24AC">
      <w:pPr>
        <w:spacing w:line="360" w:lineRule="auto"/>
        <w:jc w:val="both"/>
        <w:rPr>
          <w:rFonts w:ascii="Palatino Linotype" w:hAnsi="Palatino Linotype" w:cs="Arial"/>
          <w:lang w:eastAsia="es-MX"/>
        </w:rPr>
      </w:pPr>
    </w:p>
    <w:p w14:paraId="28439450" w14:textId="77777777" w:rsidR="00FD4D5E" w:rsidRPr="00F6526D" w:rsidRDefault="00FD4D5E"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 xml:space="preserve">De lo anterior, se desprende que el Registro Federal de Contribuyentes se vincula al nombre de su titular, permitiendo identificar la edad de la persona, fecha de </w:t>
      </w:r>
      <w:r w:rsidRPr="00F6526D">
        <w:rPr>
          <w:rFonts w:ascii="Palatino Linotype" w:hAnsi="Palatino Linotype" w:cs="Arial"/>
          <w:lang w:eastAsia="es-MX"/>
        </w:rPr>
        <w:lastRenderedPageBreak/>
        <w:t xml:space="preserve">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F6526D">
        <w:rPr>
          <w:rFonts w:ascii="Palatino Linotype" w:eastAsia="Arial Unicode MS" w:hAnsi="Palatino Linotype" w:cs="Arial"/>
        </w:rPr>
        <w:t>4, fracción XI de la Ley de Protección de Datos Personales en Posesión de Sujetos Obligados del Estado de México y Municipios, siempre que éste no ejerza recursos públicos</w:t>
      </w:r>
      <w:r w:rsidRPr="00F6526D">
        <w:rPr>
          <w:rFonts w:ascii="Palatino Linotype" w:hAnsi="Palatino Linotype" w:cs="Arial"/>
          <w:lang w:eastAsia="es-MX"/>
        </w:rPr>
        <w:t>.</w:t>
      </w:r>
    </w:p>
    <w:p w14:paraId="439D8061" w14:textId="77777777" w:rsidR="00FD4D5E" w:rsidRPr="00F6526D" w:rsidRDefault="00FD4D5E" w:rsidP="004F24AC">
      <w:pPr>
        <w:spacing w:line="360" w:lineRule="auto"/>
        <w:jc w:val="both"/>
        <w:rPr>
          <w:rFonts w:ascii="Palatino Linotype" w:hAnsi="Palatino Linotype" w:cs="Arial"/>
          <w:lang w:eastAsia="es-MX"/>
        </w:rPr>
      </w:pPr>
    </w:p>
    <w:p w14:paraId="4CFA6FF0" w14:textId="77777777" w:rsidR="00FD4D5E" w:rsidRPr="00F6526D" w:rsidRDefault="00FD4D5E"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 xml:space="preserve">Por cuanto hace a la </w:t>
      </w:r>
      <w:r w:rsidRPr="00F6526D">
        <w:rPr>
          <w:rFonts w:ascii="Palatino Linotype" w:hAnsi="Palatino Linotype" w:cs="Arial"/>
          <w:b/>
        </w:rPr>
        <w:t xml:space="preserve">Clave Única de Registro de Población, </w:t>
      </w:r>
      <w:r w:rsidRPr="00F6526D">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EA520A8" w14:textId="77777777" w:rsidR="00FD4D5E" w:rsidRPr="00F6526D" w:rsidRDefault="00FD4D5E" w:rsidP="004F24AC">
      <w:pPr>
        <w:spacing w:line="360" w:lineRule="auto"/>
        <w:rPr>
          <w:rFonts w:ascii="Palatino Linotype" w:hAnsi="Palatino Linotype" w:cs="Arial"/>
          <w:lang w:eastAsia="es-MX"/>
        </w:rPr>
      </w:pPr>
    </w:p>
    <w:p w14:paraId="5FE29808" w14:textId="77777777" w:rsidR="00FD4D5E" w:rsidRPr="00F6526D" w:rsidRDefault="00FD4D5E" w:rsidP="004F24AC">
      <w:pPr>
        <w:spacing w:line="360" w:lineRule="auto"/>
        <w:rPr>
          <w:rFonts w:ascii="Palatino Linotype" w:hAnsi="Palatino Linotype" w:cs="Arial"/>
          <w:lang w:eastAsia="es-MX"/>
        </w:rPr>
      </w:pPr>
      <w:r w:rsidRPr="00F6526D">
        <w:rPr>
          <w:rFonts w:ascii="Palatino Linotype" w:hAnsi="Palatino Linotype" w:cs="Arial"/>
          <w:lang w:eastAsia="es-MX"/>
        </w:rPr>
        <w:t>Lo anterior, tiene sustento en los artículos 86 y 91 de la Ley General de Población, la cual señala lo siguiente:</w:t>
      </w:r>
    </w:p>
    <w:p w14:paraId="12EF644B" w14:textId="77777777" w:rsidR="00FD4D5E" w:rsidRPr="00F6526D" w:rsidRDefault="00FD4D5E" w:rsidP="004F24AC">
      <w:pPr>
        <w:spacing w:line="360" w:lineRule="auto"/>
        <w:rPr>
          <w:rFonts w:ascii="Palatino Linotype" w:hAnsi="Palatino Linotype" w:cs="Arial"/>
          <w:lang w:eastAsia="es-MX"/>
        </w:rPr>
      </w:pPr>
    </w:p>
    <w:p w14:paraId="04E74E9E"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Bold"/>
          <w:b/>
          <w:bCs/>
          <w:i/>
          <w:sz w:val="22"/>
          <w:lang w:eastAsia="es-MX"/>
        </w:rPr>
        <w:t xml:space="preserve">“Artículo 86. </w:t>
      </w:r>
      <w:r w:rsidRPr="00F6526D">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38BFADCF" w14:textId="77777777" w:rsidR="00FD4D5E" w:rsidRPr="00F6526D" w:rsidRDefault="00FD4D5E" w:rsidP="004F24AC">
      <w:pPr>
        <w:ind w:left="709" w:right="757"/>
        <w:jc w:val="both"/>
        <w:rPr>
          <w:rFonts w:ascii="Palatino Linotype" w:hAnsi="Palatino Linotype" w:cs="Arial"/>
          <w:i/>
          <w:sz w:val="22"/>
          <w:lang w:eastAsia="es-MX"/>
        </w:rPr>
      </w:pPr>
    </w:p>
    <w:p w14:paraId="2C7BB0B2"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Bold"/>
          <w:b/>
          <w:bCs/>
          <w:i/>
          <w:sz w:val="22"/>
          <w:lang w:eastAsia="es-MX"/>
        </w:rPr>
        <w:t xml:space="preserve">Artículo 91. </w:t>
      </w:r>
      <w:r w:rsidRPr="00F6526D">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203675FB" w14:textId="77777777" w:rsidR="00FD4D5E" w:rsidRPr="00F6526D" w:rsidRDefault="00FD4D5E" w:rsidP="004F24AC">
      <w:pPr>
        <w:spacing w:line="360" w:lineRule="auto"/>
        <w:rPr>
          <w:rFonts w:ascii="Palatino Linotype" w:hAnsi="Palatino Linotype" w:cs="Arial"/>
          <w:lang w:eastAsia="es-MX"/>
        </w:rPr>
      </w:pPr>
    </w:p>
    <w:p w14:paraId="6458E570" w14:textId="77777777" w:rsidR="00FD4D5E" w:rsidRPr="00F6526D" w:rsidRDefault="00FD4D5E" w:rsidP="004F24AC">
      <w:pPr>
        <w:spacing w:line="360" w:lineRule="auto"/>
        <w:jc w:val="both"/>
        <w:rPr>
          <w:rFonts w:ascii="Palatino Linotype" w:hAnsi="Palatino Linotype"/>
          <w:lang w:eastAsia="es-MX"/>
        </w:rPr>
      </w:pPr>
      <w:r w:rsidRPr="00F6526D">
        <w:rPr>
          <w:rFonts w:ascii="Palatino Linotype" w:hAnsi="Palatino Linotype"/>
          <w:lang w:eastAsia="es-MX"/>
        </w:rPr>
        <w:t>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w:t>
      </w:r>
      <w:r w:rsidRPr="00F6526D">
        <w:rPr>
          <w:rFonts w:ascii="Palatino Linotype" w:hAnsi="Palatino Linotype" w:cs="Arial"/>
          <w:lang w:eastAsia="es-MX"/>
        </w:rPr>
        <w:t xml:space="preserve"> la primera letra del apellido paterno; </w:t>
      </w:r>
      <w:r w:rsidRPr="00F6526D">
        <w:rPr>
          <w:rFonts w:ascii="Palatino Linotype" w:hAnsi="Palatino Linotype" w:cs="Arial"/>
          <w:lang w:eastAsia="es-MX"/>
        </w:rPr>
        <w:lastRenderedPageBreak/>
        <w:t>seguida de la primera letra Vocal del primer apellido; seguida de la primera letra del segundo apellido y por último la primera letra del nombre; fecha de nacimiento año/mes/día</w:t>
      </w:r>
      <w:r w:rsidRPr="00F6526D">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4166EFED" w14:textId="77777777" w:rsidR="00FD4D5E" w:rsidRPr="00F6526D" w:rsidRDefault="00FD4D5E" w:rsidP="004F24AC">
      <w:pPr>
        <w:spacing w:line="360" w:lineRule="auto"/>
        <w:jc w:val="both"/>
        <w:rPr>
          <w:rFonts w:ascii="Palatino Linotype" w:hAnsi="Palatino Linotype"/>
          <w:lang w:eastAsia="es-MX"/>
        </w:rPr>
      </w:pPr>
    </w:p>
    <w:p w14:paraId="250F22B4" w14:textId="77777777" w:rsidR="00FD4D5E" w:rsidRPr="00F6526D" w:rsidRDefault="00FD4D5E"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Al respecto, el Instituto Nacional de Transparencia, Acceso a la Información y Protección de Datos Personales (INAI) a través del Criterio 18/17, señala literalmente lo siguiente:</w:t>
      </w:r>
    </w:p>
    <w:p w14:paraId="50B3116E" w14:textId="77777777" w:rsidR="00FD4D5E" w:rsidRPr="00F6526D" w:rsidRDefault="00FD4D5E" w:rsidP="004F24AC">
      <w:pPr>
        <w:spacing w:line="360" w:lineRule="auto"/>
        <w:jc w:val="both"/>
        <w:rPr>
          <w:rFonts w:ascii="Palatino Linotype" w:hAnsi="Palatino Linotype" w:cs="Arial"/>
          <w:lang w:eastAsia="es-MX"/>
        </w:rPr>
      </w:pPr>
    </w:p>
    <w:p w14:paraId="00B09217" w14:textId="77777777" w:rsidR="00FD4D5E" w:rsidRPr="00F6526D" w:rsidRDefault="00FD4D5E" w:rsidP="004F24AC">
      <w:pPr>
        <w:ind w:left="709" w:right="757"/>
        <w:jc w:val="both"/>
        <w:rPr>
          <w:rFonts w:ascii="Palatino Linotype" w:hAnsi="Palatino Linotype" w:cs="Arial"/>
          <w:bCs/>
          <w:i/>
          <w:sz w:val="22"/>
          <w:lang w:eastAsia="es-MX"/>
        </w:rPr>
      </w:pPr>
      <w:r w:rsidRPr="00F6526D">
        <w:rPr>
          <w:rFonts w:ascii="Palatino Linotype" w:hAnsi="Palatino Linotype" w:cs="Arial"/>
          <w:b/>
          <w:bCs/>
          <w:i/>
          <w:lang w:eastAsia="es-MX"/>
        </w:rPr>
        <w:t xml:space="preserve"> </w:t>
      </w:r>
      <w:r w:rsidRPr="00F6526D">
        <w:rPr>
          <w:rFonts w:ascii="Palatino Linotype" w:hAnsi="Palatino Linotype" w:cs="Arial"/>
          <w:bCs/>
          <w:i/>
          <w:sz w:val="22"/>
          <w:lang w:eastAsia="es-MX"/>
        </w:rPr>
        <w:t>“</w:t>
      </w:r>
      <w:r w:rsidRPr="00F6526D">
        <w:rPr>
          <w:rFonts w:ascii="Palatino Linotype" w:hAnsi="Palatino Linotype" w:cs="Arial"/>
          <w:b/>
          <w:bCs/>
          <w:i/>
          <w:sz w:val="22"/>
          <w:lang w:eastAsia="es-MX"/>
        </w:rPr>
        <w:t>Clave Única de Registro de Población (CURP)</w:t>
      </w:r>
      <w:r w:rsidRPr="00F6526D">
        <w:rPr>
          <w:rFonts w:ascii="Palatino Linotype" w:hAnsi="Palatino Linotype" w:cs="Arial"/>
          <w:bCs/>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0E129C4" w14:textId="77777777" w:rsidR="00FD4D5E" w:rsidRPr="00F6526D" w:rsidRDefault="00FD4D5E" w:rsidP="004F24AC">
      <w:pPr>
        <w:ind w:left="709" w:right="757"/>
        <w:jc w:val="both"/>
        <w:rPr>
          <w:rFonts w:ascii="Palatino Linotype" w:hAnsi="Palatino Linotype" w:cs="Arial"/>
          <w:bCs/>
          <w:i/>
          <w:sz w:val="22"/>
          <w:lang w:eastAsia="es-MX"/>
        </w:rPr>
      </w:pPr>
    </w:p>
    <w:p w14:paraId="290BFA87" w14:textId="77777777" w:rsidR="00FD4D5E" w:rsidRPr="00F6526D" w:rsidRDefault="00FD4D5E" w:rsidP="004F24AC">
      <w:pPr>
        <w:ind w:left="709" w:right="757"/>
        <w:jc w:val="both"/>
        <w:rPr>
          <w:rFonts w:ascii="Palatino Linotype" w:hAnsi="Palatino Linotype" w:cs="Arial"/>
          <w:bCs/>
          <w:i/>
          <w:sz w:val="22"/>
          <w:lang w:eastAsia="es-MX"/>
        </w:rPr>
      </w:pPr>
      <w:r w:rsidRPr="00F6526D">
        <w:rPr>
          <w:rFonts w:ascii="Palatino Linotype" w:hAnsi="Palatino Linotype" w:cs="Arial"/>
          <w:bCs/>
          <w:i/>
          <w:sz w:val="22"/>
          <w:lang w:eastAsia="es-MX"/>
        </w:rPr>
        <w:t>Resoluciones:</w:t>
      </w:r>
    </w:p>
    <w:p w14:paraId="4B96E678" w14:textId="77777777" w:rsidR="00FD4D5E" w:rsidRPr="00F6526D" w:rsidRDefault="00FD4D5E" w:rsidP="004F24AC">
      <w:pPr>
        <w:ind w:left="1418" w:right="757" w:hanging="709"/>
        <w:jc w:val="both"/>
        <w:rPr>
          <w:rFonts w:ascii="Palatino Linotype" w:hAnsi="Palatino Linotype" w:cs="Arial"/>
          <w:bCs/>
          <w:i/>
          <w:sz w:val="22"/>
          <w:lang w:eastAsia="es-MX"/>
        </w:rPr>
      </w:pPr>
      <w:r w:rsidRPr="00F6526D">
        <w:rPr>
          <w:rFonts w:ascii="Palatino Linotype" w:hAnsi="Palatino Linotype" w:cs="Arial"/>
          <w:bCs/>
          <w:i/>
          <w:sz w:val="22"/>
          <w:lang w:eastAsia="es-MX"/>
        </w:rPr>
        <w:t>•</w:t>
      </w:r>
      <w:r w:rsidRPr="00F6526D">
        <w:rPr>
          <w:rFonts w:ascii="Palatino Linotype" w:hAnsi="Palatino Linotype" w:cs="Arial"/>
          <w:bCs/>
          <w:i/>
          <w:sz w:val="22"/>
          <w:lang w:eastAsia="es-MX"/>
        </w:rPr>
        <w:tab/>
        <w:t>RRA 3995/16. Secretaría de la Defensa Nacional. 1 de febrero de 2017. Por unanimidad. Comisionado Ponente Rosendoevgueni Monterrey Chepov.</w:t>
      </w:r>
    </w:p>
    <w:p w14:paraId="77146E7B" w14:textId="77777777" w:rsidR="00FD4D5E" w:rsidRPr="00F6526D" w:rsidRDefault="00FD4D5E" w:rsidP="004F24AC">
      <w:pPr>
        <w:ind w:left="1418" w:right="757" w:hanging="709"/>
        <w:jc w:val="both"/>
        <w:rPr>
          <w:rFonts w:ascii="Palatino Linotype" w:hAnsi="Palatino Linotype" w:cs="Arial"/>
          <w:bCs/>
          <w:i/>
          <w:sz w:val="22"/>
          <w:lang w:eastAsia="es-MX"/>
        </w:rPr>
      </w:pPr>
      <w:r w:rsidRPr="00F6526D">
        <w:rPr>
          <w:rFonts w:ascii="Palatino Linotype" w:hAnsi="Palatino Linotype" w:cs="Arial"/>
          <w:bCs/>
          <w:i/>
          <w:sz w:val="22"/>
          <w:lang w:eastAsia="es-MX"/>
        </w:rPr>
        <w:t>•</w:t>
      </w:r>
      <w:r w:rsidRPr="00F6526D">
        <w:rPr>
          <w:rFonts w:ascii="Palatino Linotype" w:hAnsi="Palatino Linotype" w:cs="Arial"/>
          <w:bCs/>
          <w:i/>
          <w:sz w:val="22"/>
          <w:lang w:eastAsia="es-MX"/>
        </w:rPr>
        <w:tab/>
        <w:t xml:space="preserve">RRA 0937/17. Senado de la República. 15 de marzo de 2017. Por unanimidad. Comisionada Ponente Ximena Puente de la Mora. </w:t>
      </w:r>
    </w:p>
    <w:p w14:paraId="65DF67F5" w14:textId="77777777" w:rsidR="00FD4D5E" w:rsidRPr="00F6526D" w:rsidRDefault="00FD4D5E" w:rsidP="004F24AC">
      <w:pPr>
        <w:ind w:left="1418" w:right="757" w:hanging="709"/>
        <w:jc w:val="both"/>
        <w:rPr>
          <w:rFonts w:ascii="Palatino Linotype" w:hAnsi="Palatino Linotype" w:cs="Arial"/>
          <w:i/>
          <w:sz w:val="22"/>
          <w:lang w:eastAsia="es-MX"/>
        </w:rPr>
      </w:pPr>
      <w:r w:rsidRPr="00F6526D">
        <w:rPr>
          <w:rFonts w:ascii="Palatino Linotype" w:hAnsi="Palatino Linotype" w:cs="Arial"/>
          <w:bCs/>
          <w:i/>
          <w:sz w:val="22"/>
          <w:lang w:eastAsia="es-MX"/>
        </w:rPr>
        <w:t>•</w:t>
      </w:r>
      <w:r w:rsidRPr="00F6526D">
        <w:rPr>
          <w:rFonts w:ascii="Palatino Linotype" w:hAnsi="Palatino Linotype" w:cs="Arial"/>
          <w:bCs/>
          <w:i/>
          <w:sz w:val="22"/>
          <w:lang w:eastAsia="es-MX"/>
        </w:rPr>
        <w:tab/>
        <w:t>RRA 0478/17. Secretaría de Relaciones Exteriores. 26 de abril de 2017. Por unanimidad. Comisionada Ponente Areli Cano Guadiana.</w:t>
      </w:r>
      <w:r w:rsidRPr="00F6526D">
        <w:rPr>
          <w:rFonts w:ascii="Palatino Linotype" w:hAnsi="Palatino Linotype" w:cs="Arial"/>
          <w:i/>
          <w:sz w:val="22"/>
          <w:lang w:eastAsia="es-MX"/>
        </w:rPr>
        <w:t>” (SIC)</w:t>
      </w:r>
    </w:p>
    <w:p w14:paraId="46A404D6" w14:textId="77777777" w:rsidR="00FD4D5E" w:rsidRPr="00F6526D" w:rsidRDefault="00FD4D5E" w:rsidP="004F24AC">
      <w:pPr>
        <w:autoSpaceDE w:val="0"/>
        <w:autoSpaceDN w:val="0"/>
        <w:adjustRightInd w:val="0"/>
        <w:spacing w:line="360" w:lineRule="auto"/>
        <w:jc w:val="both"/>
        <w:rPr>
          <w:rFonts w:ascii="Palatino Linotype" w:hAnsi="Palatino Linotype" w:cs="Arial"/>
          <w:i/>
          <w:lang w:eastAsia="es-MX"/>
        </w:rPr>
      </w:pPr>
    </w:p>
    <w:p w14:paraId="1D5A4FA0" w14:textId="77777777" w:rsidR="00FD4D5E" w:rsidRPr="00F6526D" w:rsidRDefault="00FD4D5E" w:rsidP="004F24AC">
      <w:pPr>
        <w:spacing w:line="360" w:lineRule="auto"/>
        <w:jc w:val="both"/>
        <w:rPr>
          <w:rFonts w:ascii="Palatino Linotype" w:hAnsi="Palatino Linotype" w:cs="Arial"/>
          <w:lang w:eastAsia="es-MX"/>
        </w:rPr>
      </w:pPr>
      <w:r w:rsidRPr="00F6526D">
        <w:rPr>
          <w:rFonts w:ascii="Palatino Linotype" w:hAnsi="Palatino Linotype" w:cs="Arial"/>
          <w:lang w:eastAsia="es-MX"/>
        </w:rPr>
        <w:t xml:space="preserve">De lo anterior, se desprende que la </w:t>
      </w:r>
      <w:r w:rsidRPr="00F6526D">
        <w:rPr>
          <w:rFonts w:ascii="Palatino Linotype" w:hAnsi="Palatino Linotype"/>
          <w:lang w:eastAsia="es-MX"/>
        </w:rPr>
        <w:t xml:space="preserve">Clave Única de Registro de Población, </w:t>
      </w:r>
      <w:r w:rsidRPr="00F6526D">
        <w:rPr>
          <w:rFonts w:ascii="Palatino Linotype" w:hAnsi="Palatino Linotype" w:cs="Arial"/>
          <w:lang w:eastAsia="es-MX"/>
        </w:rPr>
        <w:t xml:space="preserve">se encuentra vinculada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w:t>
      </w:r>
      <w:r w:rsidRPr="00F6526D">
        <w:rPr>
          <w:rFonts w:ascii="Palatino Linotype" w:hAnsi="Palatino Linotype" w:cs="Arial"/>
          <w:lang w:eastAsia="es-MX"/>
        </w:rPr>
        <w:lastRenderedPageBreak/>
        <w:t>Ley de Transparencia y Acceso a la Información Pública del Estado de México y Municipios y  4 fracción XI de la Ley de Protección de Datos Personales en Posesión de Sujetos Obligados del Estado de México y Municipios.</w:t>
      </w:r>
    </w:p>
    <w:p w14:paraId="2CAD6459" w14:textId="77777777" w:rsidR="00FD4D5E" w:rsidRPr="00F6526D" w:rsidRDefault="00FD4D5E" w:rsidP="004F24AC">
      <w:pPr>
        <w:spacing w:line="360" w:lineRule="auto"/>
        <w:jc w:val="both"/>
        <w:rPr>
          <w:rFonts w:ascii="Palatino Linotype" w:hAnsi="Palatino Linotype" w:cs="Arial"/>
          <w:lang w:eastAsia="es-MX"/>
        </w:rPr>
      </w:pPr>
    </w:p>
    <w:p w14:paraId="10342AC3"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Por lo que respecta al domicilio de una persona física (domicilio particular), conforme a lo dispuesto por el artículo 2.17 del Código Civil del Estado de México, éste “es el lugar donde reside con el propósito de establecerse en él; a falta de éste, el lugar en que tiene el principal asiento de sus negocios; y a falta de uno y otro, el lugar en que se halle”</w:t>
      </w:r>
    </w:p>
    <w:p w14:paraId="3C592F5D" w14:textId="77777777" w:rsidR="00FD4D5E" w:rsidRPr="00F6526D" w:rsidRDefault="00FD4D5E" w:rsidP="004F24AC">
      <w:pPr>
        <w:spacing w:line="360" w:lineRule="auto"/>
        <w:jc w:val="both"/>
        <w:rPr>
          <w:rFonts w:ascii="Palatino Linotype" w:hAnsi="Palatino Linotype" w:cs="Arial"/>
        </w:rPr>
      </w:pPr>
    </w:p>
    <w:p w14:paraId="5ED4FE01" w14:textId="447AE94A"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3A5481F1" w14:textId="77777777" w:rsidR="00FD4D5E" w:rsidRPr="00F6526D" w:rsidRDefault="00FD4D5E" w:rsidP="004F24AC">
      <w:pPr>
        <w:spacing w:line="360" w:lineRule="auto"/>
        <w:jc w:val="both"/>
        <w:rPr>
          <w:rFonts w:ascii="Palatino Linotype" w:hAnsi="Palatino Linotype" w:cs="Arial"/>
        </w:rPr>
      </w:pPr>
    </w:p>
    <w:p w14:paraId="2C2155CA" w14:textId="77777777" w:rsidR="00FD4D5E" w:rsidRPr="00F6526D" w:rsidRDefault="00FD4D5E" w:rsidP="004F24AC">
      <w:pPr>
        <w:spacing w:line="360" w:lineRule="auto"/>
        <w:jc w:val="both"/>
        <w:rPr>
          <w:rFonts w:ascii="Palatino Linotype" w:hAnsi="Palatino Linotype" w:cs="Arial"/>
          <w:lang w:eastAsia="es-MX"/>
        </w:rPr>
      </w:pPr>
      <w:r w:rsidRPr="00F6526D">
        <w:rPr>
          <w:rFonts w:ascii="Palatino Linotype" w:hAnsi="Palatino Linotype" w:cs="Arial"/>
          <w:lang w:val="es-ES_tradnl"/>
        </w:rPr>
        <w:t xml:space="preserve">Por ende, en el presente caso, </w:t>
      </w:r>
      <w:r w:rsidRPr="00F6526D">
        <w:rPr>
          <w:rFonts w:ascii="Palatino Linotype" w:hAnsi="Palatino Linotype" w:cs="Arial"/>
          <w:b/>
          <w:lang w:val="es-ES_tradnl"/>
        </w:rPr>
        <w:t>EL SUJETO OBLIGADO</w:t>
      </w:r>
      <w:r w:rsidRPr="00F6526D">
        <w:rPr>
          <w:rFonts w:ascii="Palatino Linotype" w:hAnsi="Palatino Linotype" w:cs="Arial"/>
          <w:lang w:val="es-ES_tradnl"/>
        </w:rPr>
        <w:t xml:space="preserve"> debe </w:t>
      </w:r>
      <w:r w:rsidRPr="00F6526D">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6526D">
        <w:rPr>
          <w:rFonts w:ascii="Palatino Linotype" w:hAnsi="Palatino Linotype" w:cs="Arial"/>
          <w:b/>
          <w:lang w:eastAsia="es-MX"/>
        </w:rPr>
        <w:t>EL SUJETO OBLIGADO</w:t>
      </w:r>
      <w:r w:rsidRPr="00F6526D">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6526D">
        <w:rPr>
          <w:rFonts w:ascii="Palatino Linotype" w:hAnsi="Palatino Linotype" w:cs="Arial"/>
          <w:b/>
          <w:lang w:eastAsia="es-MX"/>
        </w:rPr>
        <w:lastRenderedPageBreak/>
        <w:t>SUJETO OBLIGADO</w:t>
      </w:r>
      <w:r w:rsidRPr="00F6526D">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5E4EFAA" w14:textId="77777777" w:rsidR="00FD4D5E" w:rsidRPr="00F6526D" w:rsidRDefault="00FD4D5E" w:rsidP="004F24AC">
      <w:pPr>
        <w:spacing w:line="360" w:lineRule="auto"/>
        <w:jc w:val="both"/>
        <w:rPr>
          <w:rFonts w:ascii="Palatino Linotype" w:hAnsi="Palatino Linotype" w:cs="Arial"/>
          <w:lang w:eastAsia="es-MX"/>
        </w:rPr>
      </w:pPr>
    </w:p>
    <w:p w14:paraId="0ACB18F7" w14:textId="77777777" w:rsidR="00FD4D5E" w:rsidRPr="00F6526D" w:rsidRDefault="00FD4D5E" w:rsidP="004F24AC">
      <w:pPr>
        <w:spacing w:line="360" w:lineRule="auto"/>
        <w:jc w:val="both"/>
        <w:rPr>
          <w:rFonts w:ascii="Palatino Linotype" w:eastAsia="Calibri" w:hAnsi="Palatino Linotype"/>
        </w:rPr>
      </w:pPr>
      <w:r w:rsidRPr="00F6526D">
        <w:rPr>
          <w:rFonts w:ascii="Palatino Linotype" w:eastAsia="Calibri" w:hAnsi="Palatino Linotype"/>
        </w:rPr>
        <w:t xml:space="preserve">Así, es que </w:t>
      </w:r>
      <w:r w:rsidRPr="00F6526D">
        <w:rPr>
          <w:rFonts w:ascii="Palatino Linotype" w:eastAsia="Calibri" w:hAnsi="Palatino Linotype"/>
          <w:b/>
        </w:rPr>
        <w:t>EL SUJETO OBLIGADO</w:t>
      </w:r>
      <w:r w:rsidRPr="00F6526D">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C8964CB" w14:textId="77777777" w:rsidR="00FD4D5E" w:rsidRPr="00F6526D" w:rsidRDefault="00FD4D5E" w:rsidP="004F24AC">
      <w:pPr>
        <w:spacing w:line="360" w:lineRule="auto"/>
        <w:jc w:val="both"/>
        <w:rPr>
          <w:rFonts w:ascii="Palatino Linotype" w:eastAsia="Calibri" w:hAnsi="Palatino Linotype"/>
        </w:rPr>
      </w:pPr>
    </w:p>
    <w:p w14:paraId="2DEC87E7" w14:textId="0EC16A1B" w:rsidR="00FD4D5E" w:rsidRPr="00F6526D" w:rsidRDefault="00FD4D5E" w:rsidP="004F24AC">
      <w:pPr>
        <w:spacing w:line="360" w:lineRule="auto"/>
        <w:jc w:val="both"/>
        <w:rPr>
          <w:rFonts w:ascii="Palatino Linotype" w:hAnsi="Palatino Linotype"/>
        </w:rPr>
      </w:pPr>
      <w:r w:rsidRPr="00F6526D">
        <w:rPr>
          <w:rFonts w:ascii="Palatino Linotype" w:hAnsi="Palatino Linotype"/>
        </w:rPr>
        <w:t xml:space="preserve">Ello, </w:t>
      </w:r>
      <w:r w:rsidRPr="00F6526D">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w:t>
      </w:r>
      <w:r w:rsidR="00421224" w:rsidRPr="00F6526D">
        <w:rPr>
          <w:rFonts w:ascii="Palatino Linotype" w:hAnsi="Palatino Linotype" w:cs="Arial"/>
        </w:rPr>
        <w:t>,</w:t>
      </w:r>
      <w:r w:rsidRPr="00F6526D">
        <w:rPr>
          <w:rFonts w:ascii="Palatino Linotype" w:hAnsi="Palatino Linotype" w:cs="Arial"/>
        </w:rPr>
        <w:t xml:space="preserve"> fracción VIII y 132</w:t>
      </w:r>
      <w:r w:rsidR="00421224" w:rsidRPr="00F6526D">
        <w:rPr>
          <w:rFonts w:ascii="Palatino Linotype" w:hAnsi="Palatino Linotype" w:cs="Arial"/>
        </w:rPr>
        <w:t>,</w:t>
      </w:r>
      <w:r w:rsidRPr="00F6526D">
        <w:rPr>
          <w:rFonts w:ascii="Palatino Linotype" w:hAnsi="Palatino Linotype" w:cs="Arial"/>
        </w:rPr>
        <w:t xml:space="preserve">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267FAF" w14:textId="77777777" w:rsidR="00FD4D5E" w:rsidRPr="00F6526D" w:rsidRDefault="00FD4D5E" w:rsidP="004F24AC">
      <w:pPr>
        <w:spacing w:line="360" w:lineRule="auto"/>
        <w:jc w:val="both"/>
        <w:rPr>
          <w:rFonts w:ascii="Palatino Linotype" w:hAnsi="Palatino Linotype" w:cs="Arial"/>
        </w:rPr>
      </w:pPr>
    </w:p>
    <w:p w14:paraId="6DFD4373"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lastRenderedPageBreak/>
        <w:t xml:space="preserve">“Artículo 49. </w:t>
      </w:r>
      <w:r w:rsidRPr="00F6526D">
        <w:rPr>
          <w:rFonts w:ascii="Palatino Linotype" w:hAnsi="Palatino Linotype" w:cs="Arial"/>
          <w:i/>
          <w:sz w:val="22"/>
          <w:lang w:eastAsia="es-MX"/>
        </w:rPr>
        <w:t>Los Comités de Transparencia tendrán las siguientes atribuciones:</w:t>
      </w:r>
    </w:p>
    <w:p w14:paraId="28117BAE"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VIII.</w:t>
      </w:r>
      <w:r w:rsidRPr="00F6526D">
        <w:rPr>
          <w:rFonts w:ascii="Palatino Linotype" w:hAnsi="Palatino Linotype" w:cs="Arial"/>
          <w:i/>
          <w:sz w:val="22"/>
          <w:lang w:eastAsia="es-MX"/>
        </w:rPr>
        <w:t xml:space="preserve"> Aprobar, modificar o revocar la clasificación de la información;</w:t>
      </w:r>
    </w:p>
    <w:p w14:paraId="41C28113" w14:textId="77777777" w:rsidR="00FD4D5E" w:rsidRPr="00F6526D" w:rsidRDefault="00FD4D5E" w:rsidP="004F24AC">
      <w:pPr>
        <w:ind w:left="709" w:right="757"/>
        <w:jc w:val="both"/>
        <w:rPr>
          <w:rFonts w:ascii="Palatino Linotype" w:hAnsi="Palatino Linotype" w:cs="Arial"/>
          <w:i/>
          <w:sz w:val="22"/>
          <w:lang w:eastAsia="es-MX"/>
        </w:rPr>
      </w:pPr>
    </w:p>
    <w:p w14:paraId="5DDE9EF3"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Artículo 132.</w:t>
      </w:r>
      <w:r w:rsidRPr="00F6526D">
        <w:rPr>
          <w:rFonts w:ascii="Palatino Linotype" w:hAnsi="Palatino Linotype" w:cs="Arial"/>
          <w:i/>
          <w:sz w:val="22"/>
          <w:lang w:eastAsia="es-MX"/>
        </w:rPr>
        <w:t xml:space="preserve"> La clasificación de la información se llevará a cabo en el momento en que:</w:t>
      </w:r>
    </w:p>
    <w:p w14:paraId="4084C371" w14:textId="77777777" w:rsidR="00FD4D5E" w:rsidRPr="00F6526D" w:rsidRDefault="00FD4D5E" w:rsidP="004F24AC">
      <w:pPr>
        <w:ind w:left="709" w:right="757"/>
        <w:jc w:val="both"/>
        <w:rPr>
          <w:rFonts w:ascii="Palatino Linotype" w:hAnsi="Palatino Linotype" w:cs="Arial"/>
          <w:b/>
          <w:i/>
          <w:sz w:val="22"/>
          <w:lang w:eastAsia="es-MX"/>
        </w:rPr>
      </w:pPr>
    </w:p>
    <w:p w14:paraId="404AA6DC"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I.</w:t>
      </w:r>
      <w:r w:rsidRPr="00F6526D">
        <w:rPr>
          <w:rFonts w:ascii="Palatino Linotype" w:hAnsi="Palatino Linotype" w:cs="Arial"/>
          <w:i/>
          <w:sz w:val="22"/>
          <w:lang w:eastAsia="es-MX"/>
        </w:rPr>
        <w:t xml:space="preserve"> Se reciba una solicitud de acceso a la información;</w:t>
      </w:r>
    </w:p>
    <w:p w14:paraId="0AF0137A"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II.</w:t>
      </w:r>
      <w:r w:rsidRPr="00F6526D">
        <w:rPr>
          <w:rFonts w:ascii="Palatino Linotype" w:hAnsi="Palatino Linotype" w:cs="Arial"/>
          <w:i/>
          <w:sz w:val="22"/>
          <w:lang w:eastAsia="es-MX"/>
        </w:rPr>
        <w:t xml:space="preserve"> Se determine mediante resolución de autoridad competente; o</w:t>
      </w:r>
    </w:p>
    <w:p w14:paraId="3727E2B9" w14:textId="77777777" w:rsidR="00FD4D5E" w:rsidRPr="00F6526D" w:rsidRDefault="00FD4D5E" w:rsidP="004F24AC">
      <w:pPr>
        <w:ind w:left="709" w:right="757"/>
        <w:jc w:val="both"/>
        <w:rPr>
          <w:rFonts w:ascii="Palatino Linotype" w:hAnsi="Palatino Linotype" w:cs="Arial"/>
          <w:b/>
          <w:i/>
          <w:sz w:val="22"/>
          <w:lang w:eastAsia="es-MX"/>
        </w:rPr>
      </w:pPr>
      <w:r w:rsidRPr="00F6526D">
        <w:rPr>
          <w:rFonts w:ascii="Palatino Linotype" w:hAnsi="Palatino Linotype" w:cs="Arial"/>
          <w:i/>
          <w:sz w:val="22"/>
          <w:lang w:eastAsia="es-MX"/>
        </w:rPr>
        <w:t>III. Se generen versiones públicas para dar cumplimiento a las obligaciones de transparencia previstas en esta Ley.</w:t>
      </w:r>
      <w:r w:rsidRPr="00F6526D">
        <w:rPr>
          <w:rFonts w:ascii="Palatino Linotype" w:hAnsi="Palatino Linotype" w:cs="Arial"/>
          <w:b/>
          <w:i/>
          <w:sz w:val="22"/>
          <w:lang w:eastAsia="es-MX"/>
        </w:rPr>
        <w:t>”</w:t>
      </w:r>
    </w:p>
    <w:p w14:paraId="10319DEA" w14:textId="77777777" w:rsidR="00FD4D5E" w:rsidRPr="00F6526D" w:rsidRDefault="00FD4D5E" w:rsidP="004F24AC">
      <w:pPr>
        <w:ind w:left="709" w:right="757"/>
        <w:jc w:val="both"/>
        <w:rPr>
          <w:rFonts w:ascii="Palatino Linotype" w:hAnsi="Palatino Linotype" w:cs="Arial"/>
          <w:b/>
          <w:i/>
          <w:sz w:val="22"/>
          <w:lang w:eastAsia="es-MX"/>
        </w:rPr>
      </w:pPr>
    </w:p>
    <w:p w14:paraId="5A83D127"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“Segundo.-</w:t>
      </w:r>
      <w:r w:rsidRPr="00F6526D">
        <w:rPr>
          <w:rFonts w:ascii="Palatino Linotype" w:hAnsi="Palatino Linotype" w:cs="Arial"/>
          <w:i/>
          <w:sz w:val="22"/>
          <w:lang w:eastAsia="es-MX"/>
        </w:rPr>
        <w:t xml:space="preserve"> Para efectos de los presentes Lineamientos Generales, se entenderá por:</w:t>
      </w:r>
    </w:p>
    <w:p w14:paraId="0DFBB963" w14:textId="77777777" w:rsidR="00FD4D5E" w:rsidRPr="00F6526D" w:rsidRDefault="00FD4D5E" w:rsidP="004F24AC">
      <w:pPr>
        <w:ind w:left="709" w:right="757"/>
        <w:jc w:val="both"/>
        <w:rPr>
          <w:rFonts w:ascii="Palatino Linotype" w:hAnsi="Palatino Linotype" w:cs="Arial"/>
          <w:b/>
          <w:i/>
          <w:sz w:val="22"/>
          <w:lang w:eastAsia="es-MX"/>
        </w:rPr>
      </w:pPr>
    </w:p>
    <w:p w14:paraId="0D03B3E1"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XVIII.</w:t>
      </w:r>
      <w:r w:rsidRPr="00F6526D">
        <w:rPr>
          <w:rFonts w:ascii="Palatino Linotype" w:hAnsi="Palatino Linotype" w:cs="Arial"/>
          <w:i/>
          <w:sz w:val="22"/>
          <w:lang w:eastAsia="es-MX"/>
        </w:rPr>
        <w:t xml:space="preserve"> </w:t>
      </w:r>
      <w:r w:rsidRPr="00F6526D">
        <w:rPr>
          <w:rFonts w:ascii="Palatino Linotype" w:hAnsi="Palatino Linotype" w:cs="Arial"/>
          <w:b/>
          <w:i/>
          <w:sz w:val="22"/>
          <w:lang w:eastAsia="es-MX"/>
        </w:rPr>
        <w:t>Versión pública:</w:t>
      </w:r>
      <w:r w:rsidRPr="00F6526D">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21878F5" w14:textId="77777777" w:rsidR="00FD4D5E" w:rsidRPr="00F6526D" w:rsidRDefault="00FD4D5E" w:rsidP="004F24AC">
      <w:pPr>
        <w:ind w:left="709" w:right="757"/>
        <w:jc w:val="both"/>
        <w:rPr>
          <w:rFonts w:ascii="Palatino Linotype" w:hAnsi="Palatino Linotype" w:cs="Arial"/>
          <w:b/>
          <w:i/>
          <w:sz w:val="22"/>
          <w:lang w:eastAsia="es-MX"/>
        </w:rPr>
      </w:pPr>
    </w:p>
    <w:p w14:paraId="5FE52E03"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Cuarto.</w:t>
      </w:r>
      <w:r w:rsidRPr="00F6526D">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230F37"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3A0BA0ED" w14:textId="77777777" w:rsidR="00FD4D5E" w:rsidRPr="00F6526D" w:rsidRDefault="00FD4D5E" w:rsidP="004F24AC">
      <w:pPr>
        <w:ind w:left="709" w:right="757"/>
        <w:jc w:val="both"/>
        <w:rPr>
          <w:rFonts w:ascii="Palatino Linotype" w:hAnsi="Palatino Linotype" w:cs="Arial"/>
          <w:b/>
          <w:i/>
          <w:sz w:val="22"/>
          <w:lang w:eastAsia="es-MX"/>
        </w:rPr>
      </w:pPr>
    </w:p>
    <w:p w14:paraId="6B2965F5"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Quinto.</w:t>
      </w:r>
      <w:r w:rsidRPr="00F6526D">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395B3F" w14:textId="77777777" w:rsidR="00FD4D5E" w:rsidRPr="00F6526D" w:rsidRDefault="00FD4D5E" w:rsidP="004F24AC">
      <w:pPr>
        <w:ind w:left="709" w:right="757"/>
        <w:jc w:val="both"/>
        <w:rPr>
          <w:rFonts w:ascii="Palatino Linotype" w:hAnsi="Palatino Linotype" w:cs="Arial"/>
          <w:b/>
          <w:i/>
          <w:sz w:val="22"/>
          <w:lang w:eastAsia="es-MX"/>
        </w:rPr>
      </w:pPr>
    </w:p>
    <w:p w14:paraId="696E4172"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Sexto.</w:t>
      </w:r>
      <w:r w:rsidRPr="00F6526D">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5D1B025"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185F4D57" w14:textId="77777777" w:rsidR="00FD4D5E" w:rsidRPr="00F6526D" w:rsidRDefault="00FD4D5E" w:rsidP="004F24AC">
      <w:pPr>
        <w:ind w:left="709" w:right="757"/>
        <w:jc w:val="both"/>
        <w:rPr>
          <w:rFonts w:ascii="Palatino Linotype" w:hAnsi="Palatino Linotype" w:cs="Arial"/>
          <w:b/>
          <w:i/>
          <w:sz w:val="22"/>
          <w:lang w:eastAsia="es-MX"/>
        </w:rPr>
      </w:pPr>
    </w:p>
    <w:p w14:paraId="1B26CA8A"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lastRenderedPageBreak/>
        <w:t>Séptimo.</w:t>
      </w:r>
      <w:r w:rsidRPr="00F6526D">
        <w:rPr>
          <w:rFonts w:ascii="Palatino Linotype" w:hAnsi="Palatino Linotype" w:cs="Arial"/>
          <w:i/>
          <w:sz w:val="22"/>
          <w:lang w:eastAsia="es-MX"/>
        </w:rPr>
        <w:t xml:space="preserve"> La clasificación de la información se llevará a cabo en el momento en que:</w:t>
      </w:r>
    </w:p>
    <w:p w14:paraId="3A34D1FF"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I.</w:t>
      </w:r>
      <w:r w:rsidRPr="00F6526D">
        <w:rPr>
          <w:rFonts w:ascii="Palatino Linotype" w:hAnsi="Palatino Linotype" w:cs="Arial"/>
          <w:i/>
          <w:sz w:val="22"/>
          <w:lang w:eastAsia="es-MX"/>
        </w:rPr>
        <w:t xml:space="preserve"> Se reciba una solicitud de acceso a la información;</w:t>
      </w:r>
    </w:p>
    <w:p w14:paraId="1768F084" w14:textId="77777777" w:rsidR="00FD4D5E" w:rsidRPr="00F6526D" w:rsidRDefault="00FD4D5E" w:rsidP="004F24AC">
      <w:pPr>
        <w:ind w:left="709" w:right="757"/>
        <w:jc w:val="both"/>
        <w:rPr>
          <w:rFonts w:ascii="Palatino Linotype" w:hAnsi="Palatino Linotype" w:cs="Arial"/>
          <w:b/>
          <w:i/>
          <w:sz w:val="22"/>
          <w:lang w:eastAsia="es-MX"/>
        </w:rPr>
      </w:pPr>
    </w:p>
    <w:p w14:paraId="2FDFB95E"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II.</w:t>
      </w:r>
      <w:r w:rsidRPr="00F6526D">
        <w:rPr>
          <w:rFonts w:ascii="Palatino Linotype" w:hAnsi="Palatino Linotype" w:cs="Arial"/>
          <w:i/>
          <w:sz w:val="22"/>
          <w:lang w:eastAsia="es-MX"/>
        </w:rPr>
        <w:t xml:space="preserve"> Se determine mediante resolución de autoridad competente, o</w:t>
      </w:r>
    </w:p>
    <w:p w14:paraId="34D71494" w14:textId="77777777" w:rsidR="00FD4D5E" w:rsidRPr="00F6526D" w:rsidRDefault="00FD4D5E" w:rsidP="004F24AC">
      <w:pPr>
        <w:ind w:left="709" w:right="757"/>
        <w:jc w:val="both"/>
        <w:rPr>
          <w:rFonts w:ascii="Palatino Linotype" w:hAnsi="Palatino Linotype" w:cs="Arial"/>
          <w:b/>
          <w:i/>
          <w:sz w:val="22"/>
          <w:lang w:eastAsia="es-MX"/>
        </w:rPr>
      </w:pPr>
    </w:p>
    <w:p w14:paraId="3A3D4BE8"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III.</w:t>
      </w:r>
      <w:r w:rsidRPr="00F6526D">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5C95CA76"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79850022" w14:textId="77777777" w:rsidR="00FD4D5E" w:rsidRPr="00F6526D" w:rsidRDefault="00FD4D5E" w:rsidP="004F24AC">
      <w:pPr>
        <w:ind w:left="709" w:right="757"/>
        <w:jc w:val="both"/>
        <w:rPr>
          <w:rFonts w:ascii="Palatino Linotype" w:hAnsi="Palatino Linotype" w:cs="Arial"/>
          <w:b/>
          <w:i/>
          <w:sz w:val="22"/>
          <w:lang w:eastAsia="es-MX"/>
        </w:rPr>
      </w:pPr>
    </w:p>
    <w:p w14:paraId="7E630E6F"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Octavo.</w:t>
      </w:r>
      <w:r w:rsidRPr="00F6526D">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2DC2B8"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2B93D334"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611A3ADE" w14:textId="77777777" w:rsidR="00FD4D5E" w:rsidRPr="00F6526D" w:rsidRDefault="00FD4D5E" w:rsidP="004F24AC">
      <w:pPr>
        <w:ind w:left="709" w:right="757"/>
        <w:jc w:val="both"/>
        <w:rPr>
          <w:rFonts w:ascii="Palatino Linotype" w:hAnsi="Palatino Linotype" w:cs="Arial"/>
          <w:i/>
          <w:sz w:val="22"/>
          <w:lang w:eastAsia="es-MX"/>
        </w:rPr>
      </w:pPr>
    </w:p>
    <w:p w14:paraId="465153B4"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905004D"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0FE950A2" w14:textId="77777777" w:rsidR="00FD4D5E" w:rsidRPr="00F6526D" w:rsidRDefault="00FD4D5E" w:rsidP="004F24AC">
      <w:pPr>
        <w:ind w:left="709" w:right="757"/>
        <w:jc w:val="both"/>
        <w:rPr>
          <w:rFonts w:ascii="Palatino Linotype" w:hAnsi="Palatino Linotype" w:cs="Arial"/>
          <w:b/>
          <w:i/>
          <w:sz w:val="22"/>
          <w:lang w:eastAsia="es-MX"/>
        </w:rPr>
      </w:pPr>
    </w:p>
    <w:p w14:paraId="04C71558"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Noveno.</w:t>
      </w:r>
      <w:r w:rsidRPr="00F6526D">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8A972D" w14:textId="77777777" w:rsidR="00FD4D5E" w:rsidRPr="00F6526D" w:rsidRDefault="00FD4D5E" w:rsidP="004F24AC">
      <w:pPr>
        <w:ind w:left="709" w:right="757"/>
        <w:jc w:val="both"/>
        <w:rPr>
          <w:rFonts w:ascii="Palatino Linotype" w:hAnsi="Palatino Linotype" w:cs="Arial"/>
          <w:b/>
          <w:i/>
          <w:sz w:val="22"/>
          <w:lang w:eastAsia="es-MX"/>
        </w:rPr>
      </w:pPr>
    </w:p>
    <w:p w14:paraId="33D67AC1"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b/>
          <w:i/>
          <w:sz w:val="22"/>
          <w:lang w:eastAsia="es-MX"/>
        </w:rPr>
        <w:t>Décimo.</w:t>
      </w:r>
      <w:r w:rsidRPr="00F6526D">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6301D0C" w14:textId="77777777" w:rsidR="00FD4D5E" w:rsidRPr="00F6526D" w:rsidRDefault="00FD4D5E" w:rsidP="004F24AC">
      <w:pPr>
        <w:ind w:left="709" w:right="757"/>
        <w:jc w:val="both"/>
        <w:rPr>
          <w:rFonts w:ascii="Palatino Linotype" w:hAnsi="Palatino Linotype" w:cs="Arial"/>
          <w:i/>
          <w:sz w:val="22"/>
          <w:lang w:eastAsia="es-MX"/>
        </w:rPr>
      </w:pPr>
    </w:p>
    <w:p w14:paraId="3ED73485" w14:textId="77777777" w:rsidR="00FD4D5E" w:rsidRPr="00F6526D" w:rsidRDefault="00FD4D5E" w:rsidP="004F24AC">
      <w:pPr>
        <w:ind w:left="709" w:right="757"/>
        <w:jc w:val="both"/>
        <w:rPr>
          <w:rFonts w:ascii="Palatino Linotype" w:hAnsi="Palatino Linotype" w:cs="Arial"/>
          <w:i/>
          <w:sz w:val="22"/>
          <w:lang w:eastAsia="es-MX"/>
        </w:rPr>
      </w:pPr>
      <w:r w:rsidRPr="00F6526D">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14:paraId="6106A004" w14:textId="77777777" w:rsidR="00FD4D5E" w:rsidRPr="00F6526D" w:rsidRDefault="00FD4D5E" w:rsidP="004F24AC">
      <w:pPr>
        <w:ind w:left="709" w:right="757"/>
        <w:jc w:val="both"/>
        <w:rPr>
          <w:rFonts w:ascii="Palatino Linotype" w:hAnsi="Palatino Linotype" w:cs="Arial"/>
          <w:b/>
          <w:i/>
          <w:sz w:val="22"/>
          <w:lang w:eastAsia="es-MX"/>
        </w:rPr>
      </w:pPr>
    </w:p>
    <w:p w14:paraId="5635A127" w14:textId="77777777" w:rsidR="00FD4D5E" w:rsidRPr="00F6526D" w:rsidRDefault="00FD4D5E" w:rsidP="004F24AC">
      <w:pPr>
        <w:ind w:left="709" w:right="757"/>
        <w:jc w:val="both"/>
        <w:rPr>
          <w:rFonts w:ascii="Palatino Linotype" w:hAnsi="Palatino Linotype" w:cs="Arial"/>
          <w:b/>
          <w:i/>
          <w:sz w:val="22"/>
          <w:lang w:eastAsia="es-MX"/>
        </w:rPr>
      </w:pPr>
      <w:r w:rsidRPr="00F6526D">
        <w:rPr>
          <w:rFonts w:ascii="Palatino Linotype" w:hAnsi="Palatino Linotype" w:cs="Arial"/>
          <w:b/>
          <w:i/>
          <w:sz w:val="22"/>
          <w:lang w:eastAsia="es-MX"/>
        </w:rPr>
        <w:t>Décimo primero.</w:t>
      </w:r>
      <w:r w:rsidRPr="00F6526D">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6526D">
        <w:rPr>
          <w:rFonts w:ascii="Palatino Linotype" w:hAnsi="Palatino Linotype" w:cs="Arial"/>
          <w:b/>
          <w:i/>
          <w:sz w:val="22"/>
          <w:lang w:eastAsia="es-MX"/>
        </w:rPr>
        <w:t>”</w:t>
      </w:r>
    </w:p>
    <w:p w14:paraId="62743DFE" w14:textId="77777777" w:rsidR="00FD4D5E" w:rsidRPr="00F6526D" w:rsidRDefault="00FD4D5E" w:rsidP="004F24AC">
      <w:pPr>
        <w:spacing w:line="360" w:lineRule="auto"/>
        <w:jc w:val="both"/>
        <w:rPr>
          <w:rFonts w:ascii="Palatino Linotype" w:hAnsi="Palatino Linotype" w:cs="Arial"/>
          <w:i/>
          <w:lang w:eastAsia="es-MX"/>
        </w:rPr>
      </w:pPr>
    </w:p>
    <w:p w14:paraId="207B1789"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F6526D">
        <w:rPr>
          <w:rFonts w:ascii="Palatino Linotype" w:hAnsi="Palatino Linotype" w:cs="Arial"/>
          <w:b/>
        </w:rPr>
        <w:t>EL SUJETO OBLIGADO</w:t>
      </w:r>
      <w:r w:rsidRPr="00F6526D">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D42A994" w14:textId="77777777" w:rsidR="00FD4D5E" w:rsidRPr="00F6526D" w:rsidRDefault="00FD4D5E" w:rsidP="004F24AC">
      <w:pPr>
        <w:spacing w:line="360" w:lineRule="auto"/>
        <w:jc w:val="both"/>
        <w:rPr>
          <w:rFonts w:ascii="Palatino Linotype" w:hAnsi="Palatino Linotype" w:cs="Arial"/>
        </w:rPr>
      </w:pPr>
    </w:p>
    <w:p w14:paraId="71705F31"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7F00BF20" w14:textId="77777777" w:rsidR="00FD4D5E" w:rsidRPr="00F6526D" w:rsidRDefault="00FD4D5E" w:rsidP="004F24AC">
      <w:pPr>
        <w:spacing w:line="360" w:lineRule="auto"/>
        <w:jc w:val="both"/>
        <w:rPr>
          <w:rFonts w:ascii="Palatino Linotype" w:hAnsi="Palatino Linotype" w:cs="Arial"/>
        </w:rPr>
      </w:pPr>
    </w:p>
    <w:p w14:paraId="5AB13738"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Al respecto, el máximo tribunal del país ha establecido jurisprudencia respecto a qué debe entenderse por fundamentación y motivación, en los siguientes términos:</w:t>
      </w:r>
    </w:p>
    <w:p w14:paraId="5BA03E47" w14:textId="77777777" w:rsidR="00FD4D5E" w:rsidRPr="00F6526D" w:rsidRDefault="00FD4D5E" w:rsidP="004F24AC">
      <w:pPr>
        <w:spacing w:line="360" w:lineRule="auto"/>
        <w:jc w:val="both"/>
        <w:rPr>
          <w:rFonts w:ascii="Palatino Linotype" w:hAnsi="Palatino Linotype" w:cs="Arial"/>
        </w:rPr>
      </w:pPr>
    </w:p>
    <w:p w14:paraId="2D8208F4" w14:textId="77777777" w:rsidR="00FD4D5E" w:rsidRPr="00F6526D" w:rsidRDefault="00FD4D5E" w:rsidP="004F24AC">
      <w:pPr>
        <w:pStyle w:val="Textoindependiente2"/>
        <w:spacing w:after="0" w:line="240" w:lineRule="auto"/>
        <w:ind w:left="709" w:right="757"/>
        <w:contextualSpacing/>
        <w:jc w:val="both"/>
        <w:rPr>
          <w:rFonts w:ascii="Palatino Linotype" w:hAnsi="Palatino Linotype" w:cs="Arial"/>
          <w:i/>
          <w:sz w:val="22"/>
        </w:rPr>
      </w:pPr>
      <w:r w:rsidRPr="00F6526D">
        <w:rPr>
          <w:rFonts w:ascii="Palatino Linotype" w:hAnsi="Palatino Linotype" w:cs="Arial"/>
          <w:i/>
          <w:sz w:val="22"/>
        </w:rPr>
        <w:lastRenderedPageBreak/>
        <w:t>“</w:t>
      </w:r>
      <w:r w:rsidRPr="00F6526D">
        <w:rPr>
          <w:rFonts w:ascii="Palatino Linotype" w:hAnsi="Palatino Linotype" w:cs="Arial"/>
          <w:b/>
          <w:i/>
          <w:sz w:val="22"/>
        </w:rPr>
        <w:t xml:space="preserve">FUNDAMENTACIÓN Y MOTIVACIÓN. </w:t>
      </w:r>
      <w:r w:rsidRPr="00F6526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09E4657" w14:textId="77777777" w:rsidR="00FD4D5E" w:rsidRPr="00F6526D" w:rsidRDefault="00FD4D5E" w:rsidP="004F24AC">
      <w:pPr>
        <w:pStyle w:val="Textoindependiente2"/>
        <w:spacing w:after="0" w:line="360" w:lineRule="auto"/>
        <w:contextualSpacing/>
        <w:jc w:val="both"/>
        <w:rPr>
          <w:rFonts w:ascii="Palatino Linotype" w:hAnsi="Palatino Linotype" w:cs="Arial"/>
          <w:i/>
        </w:rPr>
      </w:pPr>
    </w:p>
    <w:p w14:paraId="02FD5F4F"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D3E1C29" w14:textId="77777777" w:rsidR="00FD4D5E" w:rsidRPr="00F6526D" w:rsidRDefault="00FD4D5E" w:rsidP="004F24AC">
      <w:pPr>
        <w:spacing w:line="360" w:lineRule="auto"/>
        <w:jc w:val="both"/>
        <w:rPr>
          <w:rFonts w:ascii="Palatino Linotype" w:hAnsi="Palatino Linotype" w:cs="Arial"/>
        </w:rPr>
      </w:pPr>
    </w:p>
    <w:p w14:paraId="62CB2F28"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7DCEF58" w14:textId="77777777" w:rsidR="00FD4D5E" w:rsidRPr="00F6526D" w:rsidRDefault="00FD4D5E" w:rsidP="004F24AC">
      <w:pPr>
        <w:spacing w:line="360" w:lineRule="auto"/>
        <w:jc w:val="both"/>
        <w:rPr>
          <w:rFonts w:ascii="Palatino Linotype" w:hAnsi="Palatino Linotype" w:cs="Arial"/>
        </w:rPr>
      </w:pPr>
    </w:p>
    <w:p w14:paraId="61D6C654" w14:textId="77777777" w:rsidR="00FD4D5E" w:rsidRPr="00F6526D" w:rsidRDefault="00FD4D5E" w:rsidP="004F24AC">
      <w:pPr>
        <w:pStyle w:val="Textoindependiente2"/>
        <w:spacing w:after="0" w:line="240" w:lineRule="auto"/>
        <w:ind w:left="709" w:right="757"/>
        <w:contextualSpacing/>
        <w:jc w:val="both"/>
        <w:rPr>
          <w:rFonts w:ascii="Palatino Linotype" w:hAnsi="Palatino Linotype" w:cs="Arial"/>
          <w:i/>
          <w:sz w:val="22"/>
        </w:rPr>
      </w:pPr>
      <w:r w:rsidRPr="00F6526D">
        <w:rPr>
          <w:rFonts w:ascii="Palatino Linotype" w:hAnsi="Palatino Linotype" w:cs="Arial"/>
          <w:b/>
          <w:i/>
          <w:sz w:val="22"/>
        </w:rPr>
        <w:t>“FUNDAMENTACIÓN Y MOTIVACIÓN. EL ASPECTO FORMAL DE LA GARANTÍA Y SU FINALIDAD SE TRADUCEN EN EXPLICAR, JUSTIFICAR, POSIBILITAR LA DEFENSA Y COMUNICAR LA DECISIÓN</w:t>
      </w:r>
      <w:r w:rsidRPr="00F6526D">
        <w:rPr>
          <w:rFonts w:ascii="Palatino Linotype" w:hAnsi="Palatino Linotype" w:cs="Arial"/>
          <w:i/>
          <w:sz w:val="22"/>
        </w:rPr>
        <w:t xml:space="preserve">. El contenido formal de la garantía de legalidad prevista en el artículo 16 constitucional relativa a la </w:t>
      </w:r>
      <w:r w:rsidRPr="00F6526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6526D">
        <w:rPr>
          <w:rFonts w:ascii="Palatino Linotype" w:hAnsi="Palatino Linotype" w:cs="Arial"/>
          <w:i/>
          <w:sz w:val="22"/>
        </w:rPr>
        <w:t xml:space="preserve">. Por tanto, </w:t>
      </w:r>
      <w:r w:rsidRPr="00F6526D">
        <w:rPr>
          <w:rFonts w:ascii="Palatino Linotype" w:hAnsi="Palatino Linotype" w:cs="Arial"/>
          <w:b/>
          <w:i/>
          <w:sz w:val="22"/>
        </w:rPr>
        <w:t>no basta que el acto de autoridad apenas observe una motivación pro forma pero de una manera incongruente, insuficiente o imprecisa</w:t>
      </w:r>
      <w:r w:rsidRPr="00F6526D">
        <w:rPr>
          <w:rFonts w:ascii="Palatino Linotype" w:hAnsi="Palatino Linotype" w:cs="Arial"/>
          <w:i/>
          <w:sz w:val="22"/>
        </w:rPr>
        <w:t>, que impida la finalidad del conocimiento, comprobación y defensa pertinente</w:t>
      </w:r>
      <w:r w:rsidRPr="00F6526D">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w:t>
      </w:r>
      <w:r w:rsidRPr="00F6526D">
        <w:rPr>
          <w:rFonts w:ascii="Palatino Linotype" w:hAnsi="Palatino Linotype" w:cs="Arial"/>
          <w:b/>
          <w:i/>
          <w:sz w:val="22"/>
        </w:rPr>
        <w:lastRenderedPageBreak/>
        <w:t>pertenencia lógica de los hechos al derecho invocado, que es la subsunción</w:t>
      </w:r>
      <w:r w:rsidRPr="00F6526D">
        <w:rPr>
          <w:rFonts w:ascii="Palatino Linotype" w:hAnsi="Palatino Linotype" w:cs="Arial"/>
          <w:i/>
          <w:sz w:val="22"/>
        </w:rPr>
        <w:t>.”(Sic)</w:t>
      </w:r>
    </w:p>
    <w:p w14:paraId="078369AC" w14:textId="77777777" w:rsidR="00FD4D5E" w:rsidRPr="00F6526D" w:rsidRDefault="00FD4D5E" w:rsidP="004F24AC">
      <w:pPr>
        <w:pStyle w:val="Textoindependiente2"/>
        <w:spacing w:after="0" w:line="360" w:lineRule="auto"/>
        <w:contextualSpacing/>
        <w:jc w:val="both"/>
        <w:rPr>
          <w:rFonts w:ascii="Palatino Linotype" w:hAnsi="Palatino Linotype" w:cs="Arial"/>
          <w:i/>
        </w:rPr>
      </w:pPr>
    </w:p>
    <w:p w14:paraId="5779A733"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11046CF" w14:textId="77777777" w:rsidR="00FD4D5E" w:rsidRPr="00F6526D" w:rsidRDefault="00FD4D5E" w:rsidP="004F24AC">
      <w:pPr>
        <w:spacing w:line="360" w:lineRule="auto"/>
        <w:jc w:val="both"/>
        <w:rPr>
          <w:rFonts w:ascii="Palatino Linotype" w:hAnsi="Palatino Linotype" w:cs="Arial"/>
        </w:rPr>
      </w:pPr>
    </w:p>
    <w:p w14:paraId="187979FF" w14:textId="77777777" w:rsidR="00FD4D5E" w:rsidRPr="00F6526D" w:rsidRDefault="00FD4D5E" w:rsidP="004F24AC">
      <w:pPr>
        <w:spacing w:line="360" w:lineRule="auto"/>
        <w:jc w:val="both"/>
        <w:rPr>
          <w:rFonts w:ascii="Palatino Linotype" w:hAnsi="Palatino Linotype" w:cs="Arial"/>
        </w:rPr>
      </w:pPr>
      <w:r w:rsidRPr="00F6526D">
        <w:rPr>
          <w:rFonts w:ascii="Palatino Linotype" w:hAnsi="Palatino Linotype" w:cs="Arial"/>
        </w:rPr>
        <w:t xml:space="preserve">Por lo tanto, la entrega de documentos en su versión pública debe acompañarse necesariamente del Acuerdo del Comité de Transparencia del </w:t>
      </w:r>
      <w:r w:rsidRPr="00F6526D">
        <w:rPr>
          <w:rFonts w:ascii="Palatino Linotype" w:hAnsi="Palatino Linotype" w:cs="Arial"/>
          <w:b/>
        </w:rPr>
        <w:t xml:space="preserve">SUJETO OBLIGADO </w:t>
      </w:r>
      <w:r w:rsidRPr="00F6526D">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8DAC4F3" w14:textId="48D7CA24" w:rsidR="00283929" w:rsidRPr="00F6526D" w:rsidRDefault="00283929" w:rsidP="004F24AC">
      <w:pPr>
        <w:widowControl w:val="0"/>
        <w:autoSpaceDE w:val="0"/>
        <w:autoSpaceDN w:val="0"/>
        <w:adjustRightInd w:val="0"/>
        <w:spacing w:line="360" w:lineRule="auto"/>
        <w:jc w:val="both"/>
        <w:rPr>
          <w:rFonts w:ascii="Palatino Linotype" w:hAnsi="Palatino Linotype"/>
          <w:lang w:eastAsia="es-MX"/>
        </w:rPr>
      </w:pPr>
    </w:p>
    <w:p w14:paraId="4DF05B0B" w14:textId="19BBB0D6" w:rsidR="006A0D4C" w:rsidRPr="00F6526D" w:rsidRDefault="006A0D4C" w:rsidP="004F24AC">
      <w:pPr>
        <w:widowControl w:val="0"/>
        <w:autoSpaceDE w:val="0"/>
        <w:autoSpaceDN w:val="0"/>
        <w:adjustRightInd w:val="0"/>
        <w:spacing w:line="360" w:lineRule="auto"/>
        <w:jc w:val="both"/>
        <w:rPr>
          <w:rFonts w:ascii="Palatino Linotype" w:hAnsi="Palatino Linotype"/>
          <w:lang w:eastAsia="es-MX"/>
        </w:rPr>
      </w:pPr>
      <w:r w:rsidRPr="00F6526D">
        <w:rPr>
          <w:rFonts w:ascii="Palatino Linotype" w:hAnsi="Palatino Linotype"/>
          <w:lang w:eastAsia="es-MX"/>
        </w:rPr>
        <w:t xml:space="preserve">Asimismo, </w:t>
      </w:r>
      <w:r w:rsidRPr="00F6526D">
        <w:rPr>
          <w:rFonts w:ascii="Palatino Linotype" w:hAnsi="Palatino Linotype"/>
          <w:b/>
          <w:lang w:eastAsia="es-MX"/>
        </w:rPr>
        <w:t>LA RECURRENTE</w:t>
      </w:r>
      <w:r w:rsidRPr="00F6526D">
        <w:rPr>
          <w:rFonts w:ascii="Palatino Linotype" w:hAnsi="Palatino Linotype"/>
          <w:lang w:eastAsia="es-MX"/>
        </w:rPr>
        <w:t xml:space="preserve"> señalo en sus razones y motivos de inconformidad: “</w:t>
      </w:r>
      <w:r w:rsidRPr="00F6526D">
        <w:rPr>
          <w:rFonts w:ascii="Palatino Linotype" w:hAnsi="Palatino Linotype"/>
          <w:i/>
          <w:lang w:eastAsia="es-MX"/>
        </w:rPr>
        <w:t>…SOLICITO SE DE VISTA ALORGANO DE CONTROL INTERNO PARA FINCAR RESPONSABILIDAD EN VIRTUD QUE SU RESPUESTA NO CUMPLE CON LA LEY DE TRANSPARENCIA…</w:t>
      </w:r>
      <w:r w:rsidRPr="00F6526D">
        <w:rPr>
          <w:rFonts w:ascii="Palatino Linotype" w:hAnsi="Palatino Linotype"/>
          <w:lang w:eastAsia="es-MX"/>
        </w:rPr>
        <w:t xml:space="preserve">” en este contexto, esta Ponencia </w:t>
      </w:r>
      <w:proofErr w:type="spellStart"/>
      <w:r w:rsidRPr="00F6526D">
        <w:rPr>
          <w:rFonts w:ascii="Palatino Linotype" w:hAnsi="Palatino Linotype"/>
          <w:lang w:eastAsia="es-MX"/>
        </w:rPr>
        <w:t>Resolutora</w:t>
      </w:r>
      <w:proofErr w:type="spellEnd"/>
      <w:r w:rsidRPr="00F6526D">
        <w:rPr>
          <w:rFonts w:ascii="Palatino Linotype" w:hAnsi="Palatino Linotype"/>
          <w:lang w:eastAsia="es-MX"/>
        </w:rPr>
        <w:t xml:space="preserve"> determina en términos del artículo 190 de la Ley de Transparencia y Acceso a la Información Pública </w:t>
      </w:r>
      <w:r w:rsidRPr="00F6526D">
        <w:rPr>
          <w:rFonts w:ascii="Palatino Linotype" w:hAnsi="Palatino Linotype"/>
          <w:lang w:eastAsia="es-MX"/>
        </w:rPr>
        <w:lastRenderedPageBreak/>
        <w:t>del Estado de México y Municipios, gírese oficio al Titular de la Contraloría Interna y Órgano de Control y Vigilancia de este Instituto, a efecto de que determine lo conducente.</w:t>
      </w:r>
    </w:p>
    <w:p w14:paraId="27B3E82F" w14:textId="77777777" w:rsidR="006A0D4C" w:rsidRPr="00F6526D" w:rsidRDefault="006A0D4C" w:rsidP="004F24AC">
      <w:pPr>
        <w:widowControl w:val="0"/>
        <w:autoSpaceDE w:val="0"/>
        <w:autoSpaceDN w:val="0"/>
        <w:adjustRightInd w:val="0"/>
        <w:spacing w:line="360" w:lineRule="auto"/>
        <w:jc w:val="both"/>
        <w:rPr>
          <w:rFonts w:ascii="Palatino Linotype" w:hAnsi="Palatino Linotype"/>
          <w:lang w:eastAsia="es-MX"/>
        </w:rPr>
      </w:pPr>
    </w:p>
    <w:p w14:paraId="28C593ED" w14:textId="222307ED" w:rsidR="00DB7FA0" w:rsidRPr="00F6526D" w:rsidRDefault="00DB7FA0" w:rsidP="004F24AC">
      <w:pPr>
        <w:widowControl w:val="0"/>
        <w:autoSpaceDE w:val="0"/>
        <w:autoSpaceDN w:val="0"/>
        <w:adjustRightInd w:val="0"/>
        <w:spacing w:line="360" w:lineRule="auto"/>
        <w:jc w:val="both"/>
        <w:rPr>
          <w:rFonts w:ascii="Palatino Linotype" w:eastAsia="Calibri" w:hAnsi="Palatino Linotype" w:cs="Arial"/>
        </w:rPr>
      </w:pPr>
      <w:r w:rsidRPr="00F6526D">
        <w:rPr>
          <w:rFonts w:ascii="Palatino Linotype" w:eastAsia="Calibri" w:hAnsi="Palatino Linotype" w:cs="Arial"/>
        </w:rPr>
        <w:t>Atento a lo anterior, de conformidad con el artículo 186 fracción I</w:t>
      </w:r>
      <w:r w:rsidR="00B8264C" w:rsidRPr="00F6526D">
        <w:rPr>
          <w:rFonts w:ascii="Palatino Linotype" w:eastAsia="Calibri" w:hAnsi="Palatino Linotype" w:cs="Arial"/>
        </w:rPr>
        <w:t>I</w:t>
      </w:r>
      <w:r w:rsidRPr="00F6526D">
        <w:rPr>
          <w:rFonts w:ascii="Palatino Linotype" w:eastAsia="Calibri" w:hAnsi="Palatino Linotype" w:cs="Arial"/>
        </w:rPr>
        <w:t xml:space="preserve">I de la Ley de Transparencia y Acceso a la Información Pública del Estado de México y Municipios, se determina </w:t>
      </w:r>
      <w:r w:rsidR="009B6E0A" w:rsidRPr="00F6526D">
        <w:rPr>
          <w:rFonts w:ascii="Palatino Linotype" w:eastAsia="Calibri" w:hAnsi="Palatino Linotype" w:cs="Arial"/>
          <w:b/>
        </w:rPr>
        <w:t>MODIFICAR</w:t>
      </w:r>
      <w:r w:rsidR="009B6E0A" w:rsidRPr="00F6526D">
        <w:rPr>
          <w:rFonts w:ascii="Palatino Linotype" w:eastAsia="Calibri" w:hAnsi="Palatino Linotype" w:cs="Arial"/>
        </w:rPr>
        <w:t xml:space="preserve"> </w:t>
      </w:r>
      <w:r w:rsidRPr="00F6526D">
        <w:rPr>
          <w:rFonts w:ascii="Palatino Linotype" w:eastAsia="Calibri" w:hAnsi="Palatino Linotype" w:cs="Arial"/>
        </w:rPr>
        <w:t xml:space="preserve">la respuesta del </w:t>
      </w:r>
      <w:r w:rsidRPr="00F6526D">
        <w:rPr>
          <w:rFonts w:ascii="Palatino Linotype" w:eastAsia="Calibri" w:hAnsi="Palatino Linotype" w:cs="Arial"/>
          <w:b/>
        </w:rPr>
        <w:t>SUJETO OBLIGADO</w:t>
      </w:r>
      <w:r w:rsidRPr="00F6526D">
        <w:rPr>
          <w:rFonts w:ascii="Palatino Linotype" w:eastAsia="Calibri" w:hAnsi="Palatino Linotype" w:cs="Arial"/>
        </w:rPr>
        <w:t>.</w:t>
      </w:r>
    </w:p>
    <w:p w14:paraId="3EC8BDBE" w14:textId="77777777" w:rsidR="00DB7FA0" w:rsidRPr="00F6526D" w:rsidRDefault="00DB7FA0" w:rsidP="004F24AC">
      <w:pPr>
        <w:widowControl w:val="0"/>
        <w:autoSpaceDE w:val="0"/>
        <w:autoSpaceDN w:val="0"/>
        <w:adjustRightInd w:val="0"/>
        <w:spacing w:line="360" w:lineRule="auto"/>
        <w:jc w:val="both"/>
        <w:rPr>
          <w:rFonts w:ascii="Palatino Linotype" w:eastAsia="Calibri" w:hAnsi="Palatino Linotype" w:cs="Arial"/>
        </w:rPr>
      </w:pPr>
    </w:p>
    <w:p w14:paraId="0584C9F6" w14:textId="64B672E7"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rPr>
        <w:t>Así, con fundamento en lo prescrito en los artículos 5 párrafos vigésimo, vigésimo primero y vigésimo segundo, fracciones IV y V de la Constitución Política del Estado Libre y Soberano de México; 2 fracción II, 29, 36</w:t>
      </w:r>
      <w:r w:rsidR="00421224" w:rsidRPr="00F6526D">
        <w:rPr>
          <w:rFonts w:ascii="Palatino Linotype" w:eastAsia="Calibri" w:hAnsi="Palatino Linotype" w:cs="Arial"/>
        </w:rPr>
        <w:t>,</w:t>
      </w:r>
      <w:r w:rsidRPr="00F6526D">
        <w:rPr>
          <w:rFonts w:ascii="Palatino Linotype" w:eastAsia="Calibri" w:hAnsi="Palatino Linotype" w:cs="Arial"/>
        </w:rPr>
        <w:t xml:space="preserve"> fracciones I y II, 176, 178, 179, 181, 185</w:t>
      </w:r>
      <w:r w:rsidR="00421224" w:rsidRPr="00F6526D">
        <w:rPr>
          <w:rFonts w:ascii="Palatino Linotype" w:eastAsia="Calibri" w:hAnsi="Palatino Linotype" w:cs="Arial"/>
        </w:rPr>
        <w:t>,</w:t>
      </w:r>
      <w:r w:rsidRPr="00F6526D">
        <w:rPr>
          <w:rFonts w:ascii="Palatino Linotype" w:eastAsia="Calibri" w:hAnsi="Palatino Linotype" w:cs="Arial"/>
        </w:rPr>
        <w:t xml:space="preserve"> fracción I, 186 y 188 de la Ley de Transparencia y Acceso a la Información Pública del Estado de México y Municipios, este Pleno:</w:t>
      </w:r>
    </w:p>
    <w:p w14:paraId="325C9A75" w14:textId="77777777" w:rsidR="006A0D4C" w:rsidRPr="00F6526D" w:rsidRDefault="006A0D4C" w:rsidP="004F24AC">
      <w:pPr>
        <w:spacing w:line="360" w:lineRule="auto"/>
        <w:jc w:val="both"/>
        <w:rPr>
          <w:rFonts w:ascii="Palatino Linotype" w:eastAsia="Calibri" w:hAnsi="Palatino Linotype" w:cs="Arial"/>
        </w:rPr>
      </w:pPr>
    </w:p>
    <w:p w14:paraId="507BC5C7" w14:textId="77777777" w:rsidR="006A0D4C" w:rsidRPr="00F6526D" w:rsidRDefault="006A0D4C" w:rsidP="004F24AC">
      <w:pPr>
        <w:spacing w:line="360" w:lineRule="auto"/>
        <w:jc w:val="both"/>
        <w:rPr>
          <w:rFonts w:ascii="Palatino Linotype" w:eastAsia="Calibri" w:hAnsi="Palatino Linotype" w:cs="Arial"/>
        </w:rPr>
      </w:pPr>
    </w:p>
    <w:p w14:paraId="5244977E" w14:textId="77777777" w:rsidR="00DB7FA0" w:rsidRPr="00F6526D" w:rsidRDefault="00DB7FA0" w:rsidP="004F24AC">
      <w:pPr>
        <w:spacing w:line="360" w:lineRule="auto"/>
        <w:jc w:val="center"/>
        <w:rPr>
          <w:rFonts w:ascii="Palatino Linotype" w:eastAsia="Calibri" w:hAnsi="Palatino Linotype" w:cs="Arial"/>
          <w:b/>
          <w:sz w:val="28"/>
        </w:rPr>
      </w:pPr>
      <w:r w:rsidRPr="00F6526D">
        <w:rPr>
          <w:rFonts w:ascii="Palatino Linotype" w:eastAsia="Calibri" w:hAnsi="Palatino Linotype" w:cs="Arial"/>
          <w:b/>
          <w:sz w:val="28"/>
        </w:rPr>
        <w:t>R E S U E L V E</w:t>
      </w:r>
    </w:p>
    <w:p w14:paraId="2C748E4C" w14:textId="33C7834F"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b/>
          <w:sz w:val="28"/>
        </w:rPr>
        <w:t>PRIMERO</w:t>
      </w:r>
      <w:r w:rsidRPr="00F6526D">
        <w:rPr>
          <w:rFonts w:ascii="Palatino Linotype" w:eastAsia="Calibri" w:hAnsi="Palatino Linotype" w:cs="Arial"/>
        </w:rPr>
        <w:t xml:space="preserve">. Resultan </w:t>
      </w:r>
      <w:r w:rsidRPr="00F6526D">
        <w:rPr>
          <w:rFonts w:ascii="Palatino Linotype" w:eastAsia="Calibri" w:hAnsi="Palatino Linotype" w:cs="Arial"/>
          <w:b/>
        </w:rPr>
        <w:t>parcialmente</w:t>
      </w:r>
      <w:r w:rsidRPr="00F6526D">
        <w:rPr>
          <w:rFonts w:ascii="Palatino Linotype" w:eastAsia="Calibri" w:hAnsi="Palatino Linotype" w:cs="Arial"/>
        </w:rPr>
        <w:t xml:space="preserve"> </w:t>
      </w:r>
      <w:r w:rsidRPr="00F6526D">
        <w:rPr>
          <w:rFonts w:ascii="Palatino Linotype" w:eastAsia="Calibri" w:hAnsi="Palatino Linotype" w:cs="Arial"/>
          <w:b/>
        </w:rPr>
        <w:t>fundadas</w:t>
      </w:r>
      <w:r w:rsidRPr="00F6526D">
        <w:rPr>
          <w:rFonts w:ascii="Palatino Linotype" w:eastAsia="Calibri" w:hAnsi="Palatino Linotype" w:cs="Arial"/>
        </w:rPr>
        <w:t xml:space="preserve"> las razones o motivos de inconformidad planteadas por </w:t>
      </w:r>
      <w:r w:rsidR="00297E35" w:rsidRPr="00F6526D">
        <w:rPr>
          <w:rFonts w:ascii="Palatino Linotype" w:eastAsia="Calibri" w:hAnsi="Palatino Linotype" w:cs="Arial"/>
          <w:b/>
        </w:rPr>
        <w:t>LA RECURRENTE</w:t>
      </w:r>
      <w:r w:rsidRPr="00F6526D">
        <w:rPr>
          <w:rFonts w:ascii="Palatino Linotype" w:eastAsia="Calibri" w:hAnsi="Palatino Linotype" w:cs="Arial"/>
        </w:rPr>
        <w:t xml:space="preserve">, en términos del Considerando </w:t>
      </w:r>
      <w:r w:rsidRPr="00F6526D">
        <w:rPr>
          <w:rFonts w:ascii="Palatino Linotype" w:eastAsia="Calibri" w:hAnsi="Palatino Linotype" w:cs="Arial"/>
          <w:b/>
        </w:rPr>
        <w:t>QUINTO</w:t>
      </w:r>
      <w:r w:rsidRPr="00F6526D">
        <w:rPr>
          <w:rFonts w:ascii="Palatino Linotype" w:eastAsia="Calibri" w:hAnsi="Palatino Linotype" w:cs="Arial"/>
        </w:rPr>
        <w:t xml:space="preserve"> de la presente resolución.</w:t>
      </w:r>
    </w:p>
    <w:p w14:paraId="1F84A7CF" w14:textId="77777777" w:rsidR="00DB7FA0" w:rsidRPr="00F6526D" w:rsidRDefault="00DB7FA0" w:rsidP="004F24AC">
      <w:pPr>
        <w:spacing w:line="360" w:lineRule="auto"/>
        <w:jc w:val="both"/>
        <w:rPr>
          <w:rFonts w:ascii="Palatino Linotype" w:eastAsia="Calibri" w:hAnsi="Palatino Linotype" w:cs="Arial"/>
        </w:rPr>
      </w:pPr>
    </w:p>
    <w:p w14:paraId="0E83C511" w14:textId="2B6BBFCC"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b/>
          <w:sz w:val="28"/>
        </w:rPr>
        <w:t>SEGUNDO</w:t>
      </w:r>
      <w:r w:rsidRPr="00F6526D">
        <w:rPr>
          <w:rFonts w:ascii="Palatino Linotype" w:eastAsia="Calibri" w:hAnsi="Palatino Linotype" w:cs="Arial"/>
        </w:rPr>
        <w:t xml:space="preserve">. Se </w:t>
      </w:r>
      <w:r w:rsidR="009B6E0A" w:rsidRPr="00F6526D">
        <w:rPr>
          <w:rFonts w:ascii="Palatino Linotype" w:eastAsia="Calibri" w:hAnsi="Palatino Linotype" w:cs="Arial"/>
          <w:b/>
        </w:rPr>
        <w:t>MODIFICA</w:t>
      </w:r>
      <w:r w:rsidRPr="00F6526D">
        <w:rPr>
          <w:rFonts w:ascii="Palatino Linotype" w:eastAsia="Calibri" w:hAnsi="Palatino Linotype" w:cs="Arial"/>
        </w:rPr>
        <w:t xml:space="preserve"> la respuesta otorgada por </w:t>
      </w:r>
      <w:r w:rsidRPr="00F6526D">
        <w:rPr>
          <w:rFonts w:ascii="Palatino Linotype" w:eastAsia="Calibri" w:hAnsi="Palatino Linotype" w:cs="Arial"/>
          <w:b/>
        </w:rPr>
        <w:t>EL SUJETO OBLIGADO</w:t>
      </w:r>
      <w:r w:rsidRPr="00F6526D">
        <w:rPr>
          <w:rFonts w:ascii="Palatino Linotype" w:eastAsia="Calibri" w:hAnsi="Palatino Linotype" w:cs="Arial"/>
        </w:rPr>
        <w:t xml:space="preserve"> a la solicitud de información </w:t>
      </w:r>
      <w:r w:rsidR="00092E31" w:rsidRPr="00F6526D">
        <w:rPr>
          <w:rFonts w:ascii="Palatino Linotype" w:eastAsia="Calibri" w:hAnsi="Palatino Linotype" w:cs="Arial"/>
          <w:b/>
          <w:bCs/>
        </w:rPr>
        <w:t xml:space="preserve">00246/TOLUCA/IP/2018 </w:t>
      </w:r>
      <w:r w:rsidRPr="00F6526D">
        <w:rPr>
          <w:rFonts w:ascii="Palatino Linotype" w:eastAsia="Calibri" w:hAnsi="Palatino Linotype" w:cs="Arial"/>
        </w:rPr>
        <w:t xml:space="preserve">y se le ordena en términos del Considerando </w:t>
      </w:r>
      <w:r w:rsidRPr="00F6526D">
        <w:rPr>
          <w:rFonts w:ascii="Palatino Linotype" w:eastAsia="Calibri" w:hAnsi="Palatino Linotype" w:cs="Arial"/>
          <w:b/>
        </w:rPr>
        <w:t>QUINTO</w:t>
      </w:r>
      <w:r w:rsidRPr="00F6526D">
        <w:rPr>
          <w:rFonts w:ascii="Palatino Linotype" w:eastAsia="Calibri" w:hAnsi="Palatino Linotype" w:cs="Arial"/>
        </w:rPr>
        <w:t xml:space="preserve"> de la presente resolución, entregue a</w:t>
      </w:r>
      <w:r w:rsidR="00092E31" w:rsidRPr="00F6526D">
        <w:rPr>
          <w:rFonts w:ascii="Palatino Linotype" w:eastAsia="Calibri" w:hAnsi="Palatino Linotype" w:cs="Arial"/>
        </w:rPr>
        <w:t xml:space="preserve"> </w:t>
      </w:r>
      <w:r w:rsidR="00092E31" w:rsidRPr="00F6526D">
        <w:rPr>
          <w:rFonts w:ascii="Palatino Linotype" w:eastAsia="Calibri" w:hAnsi="Palatino Linotype" w:cs="Arial"/>
          <w:b/>
        </w:rPr>
        <w:t>LA</w:t>
      </w:r>
      <w:r w:rsidRPr="00F6526D">
        <w:rPr>
          <w:rFonts w:ascii="Palatino Linotype" w:eastAsia="Calibri" w:hAnsi="Palatino Linotype" w:cs="Arial"/>
        </w:rPr>
        <w:t xml:space="preserve"> </w:t>
      </w:r>
      <w:r w:rsidRPr="00F6526D">
        <w:rPr>
          <w:rFonts w:ascii="Palatino Linotype" w:eastAsia="Calibri" w:hAnsi="Palatino Linotype" w:cs="Arial"/>
          <w:b/>
        </w:rPr>
        <w:t>RECURRENTE</w:t>
      </w:r>
      <w:r w:rsidRPr="00F6526D">
        <w:rPr>
          <w:rFonts w:ascii="Palatino Linotype" w:eastAsia="Calibri" w:hAnsi="Palatino Linotype" w:cs="Arial"/>
        </w:rPr>
        <w:t xml:space="preserve"> vía </w:t>
      </w:r>
      <w:r w:rsidRPr="00F6526D">
        <w:rPr>
          <w:rFonts w:ascii="Palatino Linotype" w:eastAsia="Calibri" w:hAnsi="Palatino Linotype" w:cs="Arial"/>
          <w:b/>
        </w:rPr>
        <w:t>SAIMEX</w:t>
      </w:r>
      <w:r w:rsidR="00421224" w:rsidRPr="00F6526D">
        <w:rPr>
          <w:rFonts w:ascii="Palatino Linotype" w:eastAsia="Calibri" w:hAnsi="Palatino Linotype" w:cs="Arial"/>
          <w:b/>
        </w:rPr>
        <w:t xml:space="preserve"> y correo electrónico</w:t>
      </w:r>
      <w:r w:rsidR="00AD4B88" w:rsidRPr="00F6526D">
        <w:rPr>
          <w:rFonts w:ascii="Palatino Linotype" w:eastAsia="Calibri" w:hAnsi="Palatino Linotype" w:cs="Arial"/>
          <w:b/>
        </w:rPr>
        <w:t xml:space="preserve">, </w:t>
      </w:r>
      <w:r w:rsidR="00AD4B88" w:rsidRPr="00F6526D">
        <w:rPr>
          <w:rFonts w:ascii="Palatino Linotype" w:eastAsia="Calibri" w:hAnsi="Palatino Linotype" w:cs="Arial"/>
        </w:rPr>
        <w:t xml:space="preserve">respecto del predio referido en la solicitud, </w:t>
      </w:r>
      <w:r w:rsidRPr="00F6526D">
        <w:rPr>
          <w:rFonts w:ascii="Palatino Linotype" w:eastAsia="Calibri" w:hAnsi="Palatino Linotype" w:cs="Arial"/>
        </w:rPr>
        <w:t>lo siguiente:</w:t>
      </w:r>
    </w:p>
    <w:p w14:paraId="3F2680D3" w14:textId="77777777" w:rsidR="00DB7FA0" w:rsidRPr="00F6526D" w:rsidRDefault="00DB7FA0" w:rsidP="004F24AC">
      <w:pPr>
        <w:spacing w:line="360" w:lineRule="auto"/>
        <w:jc w:val="both"/>
        <w:rPr>
          <w:rFonts w:ascii="Palatino Linotype" w:eastAsia="Calibri" w:hAnsi="Palatino Linotype" w:cs="Arial"/>
        </w:rPr>
      </w:pPr>
    </w:p>
    <w:p w14:paraId="45174A2C" w14:textId="118C41D2" w:rsidR="00F6526D" w:rsidRPr="00F6526D" w:rsidRDefault="00D60900" w:rsidP="00D60900">
      <w:pPr>
        <w:ind w:left="708" w:right="757"/>
        <w:jc w:val="both"/>
        <w:rPr>
          <w:rFonts w:ascii="Palatino Linotype" w:eastAsia="Calibri" w:hAnsi="Palatino Linotype" w:cs="Arial"/>
          <w:i/>
          <w:sz w:val="22"/>
          <w:szCs w:val="22"/>
        </w:rPr>
      </w:pPr>
      <w:r>
        <w:rPr>
          <w:rFonts w:ascii="Palatino Linotype" w:eastAsia="Calibri" w:hAnsi="Palatino Linotype" w:cs="Arial"/>
          <w:i/>
          <w:sz w:val="22"/>
          <w:szCs w:val="22"/>
        </w:rPr>
        <w:lastRenderedPageBreak/>
        <w:t>“a)</w:t>
      </w:r>
      <w:r w:rsidR="00F6526D" w:rsidRPr="00F6526D">
        <w:rPr>
          <w:rFonts w:ascii="Palatino Linotype" w:eastAsia="Calibri" w:hAnsi="Palatino Linotype" w:cs="Arial"/>
          <w:i/>
          <w:sz w:val="22"/>
          <w:szCs w:val="22"/>
        </w:rPr>
        <w:t>El Reporte de recorrido de las visitas de verificación realizadas en fecha</w:t>
      </w:r>
      <w:r w:rsidR="004F24AC">
        <w:rPr>
          <w:rFonts w:ascii="Palatino Linotype" w:eastAsia="Calibri" w:hAnsi="Palatino Linotype" w:cs="Arial"/>
          <w:i/>
          <w:sz w:val="22"/>
          <w:szCs w:val="22"/>
        </w:rPr>
        <w:t>s</w:t>
      </w:r>
      <w:r w:rsidR="00F6526D" w:rsidRPr="00F6526D">
        <w:rPr>
          <w:rFonts w:ascii="Palatino Linotype" w:eastAsia="Calibri" w:hAnsi="Palatino Linotype" w:cs="Arial"/>
          <w:i/>
          <w:sz w:val="22"/>
          <w:szCs w:val="22"/>
        </w:rPr>
        <w:t xml:space="preserve"> 25 de enero y 5 de junio de 2018</w:t>
      </w:r>
      <w:r>
        <w:rPr>
          <w:rFonts w:ascii="Palatino Linotype" w:eastAsia="Calibri" w:hAnsi="Palatino Linotype" w:cs="Arial"/>
          <w:i/>
          <w:sz w:val="22"/>
          <w:szCs w:val="22"/>
        </w:rPr>
        <w:t>, e</w:t>
      </w:r>
      <w:r w:rsidRPr="00F6526D">
        <w:rPr>
          <w:rFonts w:ascii="Palatino Linotype" w:eastAsia="Calibri" w:hAnsi="Palatino Linotype" w:cs="Arial"/>
          <w:i/>
          <w:sz w:val="22"/>
          <w:szCs w:val="22"/>
        </w:rPr>
        <w:t>n versión pública</w:t>
      </w:r>
      <w:r w:rsidR="00F6526D" w:rsidRPr="00F6526D">
        <w:rPr>
          <w:rFonts w:ascii="Palatino Linotype" w:eastAsia="Calibri" w:hAnsi="Palatino Linotype" w:cs="Arial"/>
          <w:i/>
          <w:sz w:val="22"/>
          <w:szCs w:val="22"/>
        </w:rPr>
        <w:t>;</w:t>
      </w:r>
    </w:p>
    <w:p w14:paraId="2985643C" w14:textId="77777777" w:rsidR="00F6526D" w:rsidRPr="00F6526D" w:rsidRDefault="00F6526D" w:rsidP="004F24AC">
      <w:pPr>
        <w:pStyle w:val="Prrafodelista"/>
        <w:rPr>
          <w:rFonts w:ascii="Palatino Linotype" w:eastAsia="Calibri" w:hAnsi="Palatino Linotype" w:cs="Arial"/>
          <w:i/>
          <w:sz w:val="22"/>
          <w:szCs w:val="22"/>
        </w:rPr>
      </w:pPr>
    </w:p>
    <w:p w14:paraId="7D631B00" w14:textId="20F4613A" w:rsidR="00F6526D" w:rsidRPr="00D60900" w:rsidRDefault="00D60900" w:rsidP="00D60900">
      <w:pPr>
        <w:ind w:left="708" w:right="757"/>
        <w:jc w:val="both"/>
        <w:rPr>
          <w:rFonts w:ascii="Palatino Linotype" w:eastAsia="Calibri" w:hAnsi="Palatino Linotype" w:cs="Arial"/>
          <w:i/>
          <w:sz w:val="22"/>
          <w:szCs w:val="22"/>
        </w:rPr>
      </w:pPr>
      <w:proofErr w:type="gramStart"/>
      <w:r>
        <w:rPr>
          <w:rFonts w:ascii="Palatino Linotype" w:hAnsi="Palatino Linotype"/>
          <w:i/>
          <w:sz w:val="22"/>
          <w:szCs w:val="22"/>
        </w:rPr>
        <w:t>b)</w:t>
      </w:r>
      <w:r w:rsidR="00F6526D" w:rsidRPr="00D60900">
        <w:rPr>
          <w:rFonts w:ascii="Palatino Linotype" w:hAnsi="Palatino Linotype"/>
          <w:i/>
          <w:sz w:val="22"/>
          <w:szCs w:val="22"/>
        </w:rPr>
        <w:t>Las</w:t>
      </w:r>
      <w:proofErr w:type="gramEnd"/>
      <w:r w:rsidR="00F6526D" w:rsidRPr="00D60900">
        <w:rPr>
          <w:rFonts w:ascii="Palatino Linotype" w:hAnsi="Palatino Linotype"/>
          <w:i/>
          <w:sz w:val="22"/>
          <w:szCs w:val="22"/>
        </w:rPr>
        <w:t xml:space="preserve"> s</w:t>
      </w:r>
      <w:r w:rsidR="00F6526D" w:rsidRPr="00D60900">
        <w:rPr>
          <w:rFonts w:ascii="Palatino Linotype" w:eastAsia="Calibri" w:hAnsi="Palatino Linotype" w:cs="Arial"/>
          <w:i/>
          <w:sz w:val="22"/>
          <w:szCs w:val="22"/>
        </w:rPr>
        <w:t>olicitudes para la emisión de constancia de alineamiento y número oficial, Licencia Municipal de Construcción de excavación y relleno (para movimiento de tierras) y construcción de barda</w:t>
      </w:r>
      <w:r w:rsidRPr="00D60900">
        <w:rPr>
          <w:rFonts w:ascii="Palatino Linotype" w:eastAsia="Calibri" w:hAnsi="Palatino Linotype" w:cs="Arial"/>
          <w:i/>
          <w:sz w:val="22"/>
          <w:szCs w:val="22"/>
        </w:rPr>
        <w:t>, en versión pública</w:t>
      </w:r>
      <w:r w:rsidR="00F6526D" w:rsidRPr="00D60900">
        <w:rPr>
          <w:rFonts w:ascii="Palatino Linotype" w:eastAsia="Calibri" w:hAnsi="Palatino Linotype" w:cs="Arial"/>
          <w:i/>
          <w:sz w:val="22"/>
          <w:szCs w:val="22"/>
        </w:rPr>
        <w:t>;</w:t>
      </w:r>
    </w:p>
    <w:p w14:paraId="5E0FBA98" w14:textId="77777777" w:rsidR="00F6526D" w:rsidRPr="00F6526D" w:rsidRDefault="00F6526D" w:rsidP="004F24AC">
      <w:pPr>
        <w:pStyle w:val="Prrafodelista"/>
        <w:rPr>
          <w:rFonts w:ascii="Palatino Linotype" w:eastAsia="Calibri" w:hAnsi="Palatino Linotype" w:cs="Arial"/>
          <w:i/>
          <w:sz w:val="22"/>
          <w:szCs w:val="22"/>
        </w:rPr>
      </w:pPr>
    </w:p>
    <w:p w14:paraId="1C765321" w14:textId="7CC37CF0" w:rsidR="00F6526D" w:rsidRPr="00F6526D" w:rsidRDefault="00F6526D" w:rsidP="004F24AC">
      <w:pPr>
        <w:pStyle w:val="Prrafodelista"/>
        <w:ind w:left="709" w:right="757"/>
        <w:jc w:val="both"/>
        <w:rPr>
          <w:rFonts w:ascii="Palatino Linotype" w:eastAsia="Calibri" w:hAnsi="Palatino Linotype" w:cs="Arial"/>
          <w:i/>
          <w:sz w:val="22"/>
          <w:szCs w:val="22"/>
        </w:rPr>
      </w:pPr>
      <w:r w:rsidRPr="00F6526D">
        <w:rPr>
          <w:rFonts w:ascii="Palatino Linotype" w:eastAsia="Calibri" w:hAnsi="Palatino Linotype" w:cs="Arial"/>
          <w:i/>
          <w:sz w:val="22"/>
          <w:szCs w:val="22"/>
        </w:rPr>
        <w:t xml:space="preserve">Debiendo notificar a </w:t>
      </w:r>
      <w:r w:rsidRPr="00F6526D">
        <w:rPr>
          <w:rFonts w:ascii="Palatino Linotype" w:eastAsia="Calibri" w:hAnsi="Palatino Linotype" w:cs="Arial"/>
          <w:b/>
          <w:i/>
          <w:sz w:val="22"/>
          <w:szCs w:val="22"/>
        </w:rPr>
        <w:t>LA RECURRENTE</w:t>
      </w:r>
      <w:r w:rsidRPr="00F6526D">
        <w:rPr>
          <w:rFonts w:ascii="Palatino Linotype" w:eastAsia="Calibri" w:hAnsi="Palatino Linotype" w:cs="Arial"/>
          <w:i/>
          <w:sz w:val="22"/>
          <w:szCs w:val="22"/>
        </w:rPr>
        <w:t xml:space="preserve"> el Acuerdo de Clasificación de la información que emita el Comité de Transparencia con motivo de las versiones públicas que se generen, así como </w:t>
      </w:r>
      <w:r w:rsidR="004F24AC">
        <w:rPr>
          <w:rFonts w:ascii="Palatino Linotype" w:eastAsia="Calibri" w:hAnsi="Palatino Linotype" w:cs="Arial"/>
          <w:i/>
          <w:sz w:val="22"/>
          <w:szCs w:val="22"/>
        </w:rPr>
        <w:t xml:space="preserve">las que sustenten las versiones públicas </w:t>
      </w:r>
      <w:r w:rsidRPr="00F6526D">
        <w:rPr>
          <w:rFonts w:ascii="Palatino Linotype" w:eastAsia="Calibri" w:hAnsi="Palatino Linotype" w:cs="Arial"/>
          <w:i/>
          <w:sz w:val="22"/>
          <w:szCs w:val="22"/>
        </w:rPr>
        <w:t xml:space="preserve">de la constancia de alineamiento y número oficial, la licencia Municipal de Construcción de excavación y relleno (para movimiento de tierras) y construcción de barda, acta circunstanciada instrumentada por personal de la Subdirección de Procedimientos Administrativos de fecha 25 de enero de 2018 y del oficio 213001000/21300160/01948//2018 de fecha 06 de junio de 2018 suscrito por el Subdirector de Procedimientos Administrativos, remitidos en respuesta, </w:t>
      </w:r>
      <w:r w:rsidRPr="00F6526D">
        <w:rPr>
          <w:rFonts w:ascii="Palatino Linotype" w:hAnsi="Palatino Linotype" w:cs="Arial"/>
          <w:i/>
          <w:sz w:val="22"/>
        </w:rPr>
        <w:t>en términos de lo dispuesto en los numerales 49 fracción VIII y 132 fracciones I y II de la Ley de Transparencia y Acceso a la Información Pública del Estado de México y Municipios</w:t>
      </w:r>
      <w:r w:rsidRPr="00F6526D">
        <w:rPr>
          <w:rFonts w:ascii="Palatino Linotype" w:eastAsia="Calibri" w:hAnsi="Palatino Linotype" w:cs="Arial"/>
          <w:i/>
          <w:sz w:val="22"/>
          <w:szCs w:val="22"/>
        </w:rPr>
        <w:t>.</w:t>
      </w:r>
    </w:p>
    <w:p w14:paraId="025FE0C6" w14:textId="77777777" w:rsidR="00F6526D" w:rsidRPr="00F6526D" w:rsidRDefault="00F6526D" w:rsidP="004F24AC">
      <w:pPr>
        <w:pStyle w:val="Prrafodelista"/>
        <w:rPr>
          <w:rFonts w:ascii="Palatino Linotype" w:eastAsia="Calibri" w:hAnsi="Palatino Linotype" w:cs="Arial"/>
          <w:i/>
          <w:sz w:val="22"/>
          <w:szCs w:val="22"/>
        </w:rPr>
      </w:pPr>
    </w:p>
    <w:p w14:paraId="333EBFDB" w14:textId="4551A5C7" w:rsidR="00F6526D" w:rsidRPr="00D60900" w:rsidRDefault="00D60900" w:rsidP="00D60900">
      <w:pPr>
        <w:ind w:left="708" w:right="757"/>
        <w:jc w:val="both"/>
        <w:rPr>
          <w:rFonts w:ascii="Palatino Linotype" w:eastAsia="Calibri" w:hAnsi="Palatino Linotype" w:cs="Arial"/>
          <w:i/>
          <w:sz w:val="22"/>
          <w:szCs w:val="22"/>
        </w:rPr>
      </w:pPr>
      <w:r>
        <w:rPr>
          <w:rFonts w:ascii="Palatino Linotype" w:eastAsia="Calibri" w:hAnsi="Palatino Linotype" w:cs="Arial"/>
          <w:i/>
          <w:sz w:val="22"/>
          <w:szCs w:val="22"/>
        </w:rPr>
        <w:t>c)</w:t>
      </w:r>
      <w:r w:rsidR="00F6526D" w:rsidRPr="00D60900">
        <w:rPr>
          <w:rFonts w:ascii="Palatino Linotype" w:eastAsia="Calibri" w:hAnsi="Palatino Linotype" w:cs="Arial"/>
          <w:i/>
          <w:sz w:val="22"/>
          <w:szCs w:val="22"/>
        </w:rPr>
        <w:t>El Acuerdo de Clasificación de los documentos presentados por el propietario del predio o su representante legal, para la emisión de la constancia de alineamiento y número oficial así como la Licencia Municipal de Construcción de excavación y relleno (para movimiento de tierras) y construcción de barda; susceptibles de ser clasificados como información confidencial, en términos de los artículos 49 fracción VIII y 132 fracción II de la Ley de Transparencia y Acceso a la Información Pública del Estado de México y Municipios;</w:t>
      </w:r>
    </w:p>
    <w:p w14:paraId="095309AF" w14:textId="77777777" w:rsidR="00F6526D" w:rsidRPr="00F6526D" w:rsidRDefault="00F6526D" w:rsidP="004F24AC">
      <w:pPr>
        <w:pStyle w:val="Prrafodelista"/>
        <w:rPr>
          <w:rFonts w:ascii="Palatino Linotype" w:eastAsia="Calibri" w:hAnsi="Palatino Linotype" w:cs="Arial"/>
          <w:i/>
          <w:sz w:val="22"/>
          <w:szCs w:val="22"/>
        </w:rPr>
      </w:pPr>
    </w:p>
    <w:p w14:paraId="51A72FE0" w14:textId="124ABB2A" w:rsidR="00F6526D" w:rsidRPr="00D60900" w:rsidRDefault="00D60900" w:rsidP="00D60900">
      <w:pPr>
        <w:ind w:left="710" w:right="757"/>
        <w:jc w:val="both"/>
        <w:rPr>
          <w:rFonts w:ascii="Palatino Linotype" w:eastAsia="Calibri" w:hAnsi="Palatino Linotype" w:cs="Arial"/>
          <w:i/>
          <w:sz w:val="22"/>
          <w:szCs w:val="22"/>
        </w:rPr>
      </w:pPr>
      <w:r>
        <w:rPr>
          <w:rFonts w:ascii="Palatino Linotype" w:eastAsia="Calibri" w:hAnsi="Palatino Linotype" w:cs="Arial"/>
          <w:i/>
          <w:sz w:val="22"/>
          <w:szCs w:val="22"/>
        </w:rPr>
        <w:t>d)</w:t>
      </w:r>
      <w:r w:rsidR="00F6526D" w:rsidRPr="00D60900">
        <w:rPr>
          <w:rFonts w:ascii="Palatino Linotype" w:eastAsia="Calibri" w:hAnsi="Palatino Linotype" w:cs="Arial"/>
          <w:i/>
          <w:sz w:val="22"/>
          <w:szCs w:val="22"/>
        </w:rPr>
        <w:t xml:space="preserve">El Acuerdo que emita el Comité de Transparencia mediante el que confirme la declaratoria de incompetencia del </w:t>
      </w:r>
      <w:r w:rsidR="00F6526D" w:rsidRPr="00D60900">
        <w:rPr>
          <w:rFonts w:ascii="Palatino Linotype" w:eastAsia="Calibri" w:hAnsi="Palatino Linotype" w:cs="Arial"/>
          <w:b/>
          <w:i/>
          <w:sz w:val="22"/>
          <w:szCs w:val="22"/>
        </w:rPr>
        <w:t>SUJETO OBLIGADO</w:t>
      </w:r>
      <w:r w:rsidR="00F6526D" w:rsidRPr="00D60900">
        <w:rPr>
          <w:rFonts w:ascii="Palatino Linotype" w:eastAsia="Calibri" w:hAnsi="Palatino Linotype" w:cs="Arial"/>
          <w:i/>
          <w:sz w:val="22"/>
          <w:szCs w:val="22"/>
        </w:rPr>
        <w:t xml:space="preserve"> respecto los tramites, licencias, permiso o autorizaciones relacionadas con la construcción de una gasolinera que corresponde a las funciones y atribuciones de un Sujeto Obligado distinto;</w:t>
      </w:r>
    </w:p>
    <w:p w14:paraId="15E49226" w14:textId="77777777" w:rsidR="00F6526D" w:rsidRPr="00F6526D" w:rsidRDefault="00F6526D" w:rsidP="004F24AC">
      <w:pPr>
        <w:ind w:left="709" w:right="757"/>
        <w:jc w:val="both"/>
        <w:rPr>
          <w:rFonts w:ascii="Palatino Linotype" w:eastAsia="Calibri" w:hAnsi="Palatino Linotype" w:cs="Arial"/>
          <w:i/>
          <w:sz w:val="22"/>
          <w:szCs w:val="22"/>
        </w:rPr>
      </w:pPr>
    </w:p>
    <w:p w14:paraId="7CC77340" w14:textId="77777777" w:rsidR="00F6526D" w:rsidRPr="00F6526D" w:rsidRDefault="00F6526D" w:rsidP="004F24AC">
      <w:pPr>
        <w:pStyle w:val="Default"/>
        <w:ind w:left="709" w:right="757"/>
        <w:jc w:val="both"/>
        <w:rPr>
          <w:rFonts w:ascii="Palatino Linotype" w:eastAsia="Arial Unicode MS" w:hAnsi="Palatino Linotype"/>
          <w:i/>
          <w:color w:val="auto"/>
          <w:sz w:val="22"/>
        </w:rPr>
      </w:pPr>
      <w:r w:rsidRPr="00F6526D">
        <w:rPr>
          <w:rFonts w:ascii="Palatino Linotype" w:eastAsiaTheme="minorEastAsia" w:hAnsi="Palatino Linotype"/>
          <w:i/>
          <w:sz w:val="22"/>
        </w:rPr>
        <w:t xml:space="preserve">En caso de no localizar la información que se ordena en el inciso a), el Comité de Transparencia deberá aprobar el Acuerdo de Inexistencia, en términos de los artículos 49 fracción II y XIII, 169 y 170 de la Ley de Transparencia y Acceso a la Información Pública del Estado de México y Municipios, debiendo notificarlo a </w:t>
      </w:r>
      <w:r w:rsidRPr="00F6526D">
        <w:rPr>
          <w:rFonts w:ascii="Palatino Linotype" w:eastAsiaTheme="minorEastAsia" w:hAnsi="Palatino Linotype"/>
          <w:b/>
          <w:i/>
          <w:sz w:val="22"/>
        </w:rPr>
        <w:t>LA</w:t>
      </w:r>
      <w:r w:rsidRPr="00F6526D">
        <w:rPr>
          <w:rFonts w:ascii="Palatino Linotype" w:eastAsiaTheme="minorEastAsia" w:hAnsi="Palatino Linotype"/>
          <w:i/>
          <w:sz w:val="22"/>
        </w:rPr>
        <w:t xml:space="preserve"> </w:t>
      </w:r>
      <w:r w:rsidRPr="00F6526D">
        <w:rPr>
          <w:rFonts w:ascii="Palatino Linotype" w:eastAsiaTheme="minorEastAsia" w:hAnsi="Palatino Linotype"/>
          <w:b/>
          <w:i/>
          <w:sz w:val="22"/>
        </w:rPr>
        <w:t>RECURRENTE</w:t>
      </w:r>
      <w:r w:rsidRPr="00F6526D">
        <w:rPr>
          <w:rFonts w:ascii="Palatino Linotype" w:eastAsiaTheme="minorEastAsia" w:hAnsi="Palatino Linotype"/>
          <w:i/>
          <w:sz w:val="22"/>
        </w:rPr>
        <w:t xml:space="preserve"> al momento de dar cumplimiento a la presente resolución.”</w:t>
      </w:r>
    </w:p>
    <w:p w14:paraId="3E6D1753" w14:textId="6950F02E" w:rsidR="00921AD7" w:rsidRPr="00F6526D" w:rsidRDefault="00921AD7" w:rsidP="004F24AC">
      <w:pPr>
        <w:ind w:left="851" w:right="899" w:hanging="709"/>
        <w:jc w:val="both"/>
        <w:rPr>
          <w:rFonts w:ascii="Palatino Linotype" w:eastAsia="Calibri" w:hAnsi="Palatino Linotype" w:cs="Arial"/>
          <w:i/>
          <w:sz w:val="22"/>
          <w:szCs w:val="22"/>
        </w:rPr>
      </w:pPr>
    </w:p>
    <w:p w14:paraId="4328E336" w14:textId="77777777" w:rsidR="00DB7FA0" w:rsidRPr="00F6526D" w:rsidRDefault="00DB7FA0" w:rsidP="004F24AC">
      <w:pPr>
        <w:spacing w:line="360" w:lineRule="auto"/>
        <w:jc w:val="both"/>
        <w:rPr>
          <w:rFonts w:ascii="Palatino Linotype" w:eastAsia="Calibri" w:hAnsi="Palatino Linotype" w:cs="Arial"/>
        </w:rPr>
      </w:pPr>
    </w:p>
    <w:p w14:paraId="4E7F0DFD" w14:textId="77777777"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b/>
          <w:sz w:val="28"/>
        </w:rPr>
        <w:lastRenderedPageBreak/>
        <w:t>TERCERO</w:t>
      </w:r>
      <w:r w:rsidRPr="00F6526D">
        <w:rPr>
          <w:rFonts w:ascii="Palatino Linotype" w:eastAsia="Calibri" w:hAnsi="Palatino Linotype" w:cs="Arial"/>
        </w:rPr>
        <w:t xml:space="preserve">. Notifíquese al Titular de la Unidad de Transparencia del </w:t>
      </w:r>
      <w:r w:rsidRPr="00F6526D">
        <w:rPr>
          <w:rFonts w:ascii="Palatino Linotype" w:eastAsia="Calibri" w:hAnsi="Palatino Linotype" w:cs="Arial"/>
          <w:b/>
        </w:rPr>
        <w:t>SUJETO OBLIGADO</w:t>
      </w:r>
      <w:r w:rsidRPr="00F6526D">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A1702D" w14:textId="77777777" w:rsidR="00DB7FA0" w:rsidRPr="00F6526D" w:rsidRDefault="00DB7FA0" w:rsidP="004F24AC">
      <w:pPr>
        <w:spacing w:line="360" w:lineRule="auto"/>
        <w:jc w:val="both"/>
        <w:rPr>
          <w:rFonts w:ascii="Palatino Linotype" w:eastAsia="Calibri" w:hAnsi="Palatino Linotype" w:cs="Arial"/>
        </w:rPr>
      </w:pPr>
    </w:p>
    <w:p w14:paraId="7B488D9B" w14:textId="358A59AD"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b/>
          <w:sz w:val="28"/>
        </w:rPr>
        <w:t>CUARTO</w:t>
      </w:r>
      <w:r w:rsidRPr="00F6526D">
        <w:rPr>
          <w:rFonts w:ascii="Palatino Linotype" w:eastAsia="Calibri" w:hAnsi="Palatino Linotype" w:cs="Arial"/>
        </w:rPr>
        <w:t>. Notifíquese a</w:t>
      </w:r>
      <w:r w:rsidR="00821FD5" w:rsidRPr="00F6526D">
        <w:rPr>
          <w:rFonts w:ascii="Palatino Linotype" w:eastAsia="Calibri" w:hAnsi="Palatino Linotype" w:cs="Arial"/>
        </w:rPr>
        <w:t xml:space="preserve"> </w:t>
      </w:r>
      <w:r w:rsidR="00821FD5" w:rsidRPr="00F6526D">
        <w:rPr>
          <w:rFonts w:ascii="Palatino Linotype" w:eastAsia="Calibri" w:hAnsi="Palatino Linotype" w:cs="Arial"/>
          <w:b/>
        </w:rPr>
        <w:t>LA</w:t>
      </w:r>
      <w:r w:rsidRPr="00F6526D">
        <w:rPr>
          <w:rFonts w:ascii="Palatino Linotype" w:eastAsia="Calibri" w:hAnsi="Palatino Linotype" w:cs="Arial"/>
        </w:rPr>
        <w:t xml:space="preserve"> </w:t>
      </w:r>
      <w:r w:rsidRPr="00F6526D">
        <w:rPr>
          <w:rFonts w:ascii="Palatino Linotype" w:eastAsia="Calibri" w:hAnsi="Palatino Linotype" w:cs="Arial"/>
          <w:b/>
        </w:rPr>
        <w:t>RECURRENTE</w:t>
      </w:r>
      <w:r w:rsidRPr="00F6526D">
        <w:rPr>
          <w:rFonts w:ascii="Palatino Linotype" w:eastAsia="Calibri" w:hAnsi="Palatino Linotype" w:cs="Arial"/>
        </w:rPr>
        <w:t xml:space="preserve"> la presente resolución.</w:t>
      </w:r>
    </w:p>
    <w:p w14:paraId="565934DB" w14:textId="77777777" w:rsidR="00DB7FA0" w:rsidRPr="00F6526D" w:rsidRDefault="00DB7FA0" w:rsidP="004F24AC">
      <w:pPr>
        <w:spacing w:line="360" w:lineRule="auto"/>
        <w:jc w:val="both"/>
        <w:rPr>
          <w:rFonts w:ascii="Palatino Linotype" w:eastAsia="Calibri" w:hAnsi="Palatino Linotype" w:cs="Arial"/>
        </w:rPr>
      </w:pPr>
    </w:p>
    <w:p w14:paraId="296D6653" w14:textId="29DD3CC5" w:rsidR="00DB7FA0" w:rsidRPr="00F6526D" w:rsidRDefault="00DB7FA0" w:rsidP="004F24AC">
      <w:pPr>
        <w:spacing w:line="360" w:lineRule="auto"/>
        <w:jc w:val="both"/>
        <w:rPr>
          <w:rFonts w:ascii="Palatino Linotype" w:eastAsia="Calibri" w:hAnsi="Palatino Linotype" w:cs="Arial"/>
        </w:rPr>
      </w:pPr>
      <w:r w:rsidRPr="00F6526D">
        <w:rPr>
          <w:rFonts w:ascii="Palatino Linotype" w:eastAsia="Calibri" w:hAnsi="Palatino Linotype" w:cs="Arial"/>
          <w:b/>
          <w:sz w:val="28"/>
        </w:rPr>
        <w:t>QUINTO</w:t>
      </w:r>
      <w:r w:rsidRPr="00F6526D">
        <w:rPr>
          <w:rFonts w:ascii="Palatino Linotype" w:eastAsia="Calibri" w:hAnsi="Palatino Linotype" w:cs="Arial"/>
        </w:rPr>
        <w:t>. Hágase del conocimiento d</w:t>
      </w:r>
      <w:r w:rsidR="00092E31" w:rsidRPr="00F6526D">
        <w:rPr>
          <w:rFonts w:ascii="Palatino Linotype" w:eastAsia="Calibri" w:hAnsi="Palatino Linotype" w:cs="Arial"/>
        </w:rPr>
        <w:t xml:space="preserve">e </w:t>
      </w:r>
      <w:r w:rsidR="00297E35" w:rsidRPr="00F6526D">
        <w:rPr>
          <w:rFonts w:ascii="Palatino Linotype" w:eastAsia="Calibri" w:hAnsi="Palatino Linotype" w:cs="Arial"/>
          <w:b/>
        </w:rPr>
        <w:t>LA RECURRENTE</w:t>
      </w:r>
      <w:r w:rsidRPr="00F6526D">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74D8C7A" w14:textId="77777777" w:rsidR="00DB7FA0" w:rsidRPr="00F6526D" w:rsidRDefault="00DB7FA0" w:rsidP="004F24AC">
      <w:pPr>
        <w:spacing w:line="360" w:lineRule="auto"/>
        <w:jc w:val="both"/>
        <w:rPr>
          <w:rFonts w:ascii="Palatino Linotype" w:eastAsia="Calibri" w:hAnsi="Palatino Linotype" w:cs="Arial"/>
        </w:rPr>
      </w:pPr>
    </w:p>
    <w:p w14:paraId="018A9B02" w14:textId="44F8A8A0" w:rsidR="006A0D4C" w:rsidRPr="00F6526D" w:rsidRDefault="006A0D4C" w:rsidP="004F24AC">
      <w:pPr>
        <w:widowControl w:val="0"/>
        <w:autoSpaceDE w:val="0"/>
        <w:autoSpaceDN w:val="0"/>
        <w:adjustRightInd w:val="0"/>
        <w:spacing w:line="360" w:lineRule="auto"/>
        <w:jc w:val="both"/>
        <w:rPr>
          <w:rFonts w:ascii="Palatino Linotype" w:hAnsi="Palatino Linotype"/>
          <w:szCs w:val="17"/>
          <w:lang w:eastAsia="es-ES_tradnl"/>
        </w:rPr>
      </w:pPr>
      <w:r w:rsidRPr="00F6526D">
        <w:rPr>
          <w:rFonts w:ascii="Palatino Linotype" w:hAnsi="Palatino Linotype"/>
          <w:b/>
          <w:sz w:val="28"/>
          <w:szCs w:val="28"/>
        </w:rPr>
        <w:t>SEXTO</w:t>
      </w:r>
      <w:r w:rsidRPr="00F6526D">
        <w:rPr>
          <w:rFonts w:ascii="Palatino Linotype" w:hAnsi="Palatino Linotype"/>
          <w:b/>
          <w:szCs w:val="25"/>
        </w:rPr>
        <w:t xml:space="preserve">. </w:t>
      </w:r>
      <w:r w:rsidRPr="00F6526D">
        <w:rPr>
          <w:rFonts w:ascii="Palatino Linotype" w:hAnsi="Palatino Linotype"/>
          <w:b/>
          <w:szCs w:val="17"/>
          <w:lang w:eastAsia="es-ES_tradnl"/>
        </w:rPr>
        <w:t>Gírese</w:t>
      </w:r>
      <w:r w:rsidRPr="00F6526D">
        <w:rPr>
          <w:szCs w:val="17"/>
          <w:lang w:eastAsia="es-ES_tradnl"/>
        </w:rPr>
        <w:t> </w:t>
      </w:r>
      <w:r w:rsidRPr="00F6526D">
        <w:rPr>
          <w:rFonts w:ascii="Palatino Linotype" w:hAnsi="Palatino Linotype"/>
          <w:szCs w:val="17"/>
          <w:lang w:eastAsia="es-ES_tradnl"/>
        </w:rPr>
        <w:t>oficio al Titular de la Contraloría Interna y Órgano de Control y Vigilancia de este Instituto, de conformidad con el artículo 190 de la Ley de Transparencia y Acceso a la Información Pública del Estado de México y Municipios a efecto de que determine lo conducente, en términos del Considerando</w:t>
      </w:r>
      <w:r w:rsidRPr="00F6526D">
        <w:rPr>
          <w:szCs w:val="17"/>
          <w:lang w:eastAsia="es-ES_tradnl"/>
        </w:rPr>
        <w:t> </w:t>
      </w:r>
      <w:r w:rsidRPr="00F6526D">
        <w:rPr>
          <w:rFonts w:ascii="Palatino Linotype" w:hAnsi="Palatino Linotype"/>
          <w:b/>
          <w:szCs w:val="17"/>
          <w:lang w:eastAsia="es-ES_tradnl"/>
        </w:rPr>
        <w:t>QUINTO</w:t>
      </w:r>
      <w:r w:rsidRPr="00F6526D">
        <w:rPr>
          <w:szCs w:val="17"/>
          <w:lang w:eastAsia="es-ES_tradnl"/>
        </w:rPr>
        <w:t> </w:t>
      </w:r>
      <w:r w:rsidRPr="00F6526D">
        <w:rPr>
          <w:rFonts w:ascii="Palatino Linotype" w:hAnsi="Palatino Linotype"/>
          <w:szCs w:val="17"/>
          <w:lang w:eastAsia="es-ES_tradnl"/>
        </w:rPr>
        <w:t>de la presente resolución.</w:t>
      </w:r>
    </w:p>
    <w:p w14:paraId="375F3A6F" w14:textId="77777777" w:rsidR="006A0D4C" w:rsidRPr="00F6526D" w:rsidRDefault="006A0D4C" w:rsidP="004F24AC">
      <w:pPr>
        <w:spacing w:line="360" w:lineRule="auto"/>
        <w:jc w:val="both"/>
        <w:rPr>
          <w:rFonts w:ascii="Palatino Linotype" w:eastAsia="Calibri" w:hAnsi="Palatino Linotype" w:cs="Arial"/>
        </w:rPr>
      </w:pPr>
    </w:p>
    <w:p w14:paraId="3512F2C5" w14:textId="277109FD" w:rsidR="00DB7FA0" w:rsidRPr="00F6526D" w:rsidRDefault="006D6969" w:rsidP="004F24AC">
      <w:pPr>
        <w:spacing w:line="360" w:lineRule="auto"/>
        <w:jc w:val="both"/>
        <w:rPr>
          <w:rFonts w:ascii="Palatino Linotype" w:eastAsia="Calibri" w:hAnsi="Palatino Linotype" w:cs="Arial"/>
        </w:rPr>
      </w:pPr>
      <w:r w:rsidRPr="00F6526D">
        <w:rPr>
          <w:rFonts w:ascii="Palatino Linotype" w:eastAsia="Calibri" w:hAnsi="Palatino Linotype" w:cs="Arial"/>
        </w:rPr>
        <w:t>Se dejan a salvo los derechos d</w:t>
      </w:r>
      <w:r w:rsidR="00092E31" w:rsidRPr="00F6526D">
        <w:rPr>
          <w:rFonts w:ascii="Palatino Linotype" w:eastAsia="Calibri" w:hAnsi="Palatino Linotype" w:cs="Arial"/>
        </w:rPr>
        <w:t xml:space="preserve">e </w:t>
      </w:r>
      <w:r w:rsidR="00297E35" w:rsidRPr="00F6526D">
        <w:rPr>
          <w:rFonts w:ascii="Palatino Linotype" w:eastAsia="Calibri" w:hAnsi="Palatino Linotype" w:cs="Arial"/>
          <w:b/>
        </w:rPr>
        <w:t>LA RECURRENTE</w:t>
      </w:r>
      <w:r w:rsidRPr="00F6526D">
        <w:rPr>
          <w:rFonts w:ascii="Palatino Linotype" w:eastAsia="Calibri" w:hAnsi="Palatino Linotype" w:cs="Arial"/>
        </w:rPr>
        <w:t xml:space="preserve">, a fin de que formule las solicitudes de acceso a la información pública ante </w:t>
      </w:r>
      <w:r w:rsidR="00385BDA" w:rsidRPr="00F6526D">
        <w:rPr>
          <w:rFonts w:ascii="Palatino Linotype" w:eastAsia="Calibri" w:hAnsi="Palatino Linotype" w:cs="Arial"/>
        </w:rPr>
        <w:t>el</w:t>
      </w:r>
      <w:r w:rsidRPr="00F6526D">
        <w:rPr>
          <w:rFonts w:ascii="Palatino Linotype" w:eastAsia="Calibri" w:hAnsi="Palatino Linotype" w:cs="Arial"/>
        </w:rPr>
        <w:t xml:space="preserve"> Sujeto Obligado competente que a su derecho convenga.</w:t>
      </w:r>
    </w:p>
    <w:p w14:paraId="0A59C6E6" w14:textId="77777777" w:rsidR="006D6969" w:rsidRPr="00F6526D" w:rsidRDefault="006D6969" w:rsidP="004F24AC">
      <w:pPr>
        <w:spacing w:line="360" w:lineRule="auto"/>
        <w:jc w:val="both"/>
        <w:rPr>
          <w:rFonts w:ascii="Palatino Linotype" w:eastAsia="Calibri" w:hAnsi="Palatino Linotype" w:cs="Arial"/>
        </w:rPr>
      </w:pPr>
    </w:p>
    <w:p w14:paraId="76069037" w14:textId="7B675280" w:rsidR="009C6F11" w:rsidRDefault="009C6F11" w:rsidP="009C6F11">
      <w:pPr>
        <w:spacing w:before="240" w:after="240" w:line="360" w:lineRule="auto"/>
        <w:ind w:right="49"/>
        <w:jc w:val="both"/>
        <w:rPr>
          <w:rFonts w:ascii="Palatino Linotype" w:hAnsi="Palatino Linotype" w:cs="Arial"/>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 LA TRIGÉSIMA SEGUNDA SESIÓN ORDINARIA CELEBRADA EL CINCO DE SEPTIEMBRE</w:t>
      </w:r>
      <w:r>
        <w:rPr>
          <w:rFonts w:ascii="Palatino Linotype" w:hAnsi="Palatino Linotype"/>
          <w:lang w:val="es-ES_tradnl"/>
        </w:rPr>
        <w:t xml:space="preserve"> </w:t>
      </w:r>
      <w:r>
        <w:rPr>
          <w:rFonts w:ascii="Palatino Linotype" w:hAnsi="Palatino Linotype" w:cs="Arial"/>
        </w:rPr>
        <w:t xml:space="preserve">DE DOS MIL DIECIOCHO,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9C6F11" w14:paraId="05658C96" w14:textId="77777777" w:rsidTr="009C6F11">
        <w:trPr>
          <w:jc w:val="center"/>
        </w:trPr>
        <w:tc>
          <w:tcPr>
            <w:tcW w:w="10365" w:type="dxa"/>
            <w:gridSpan w:val="2"/>
          </w:tcPr>
          <w:p w14:paraId="0ACFE5C3" w14:textId="77777777" w:rsidR="009C6F11" w:rsidRDefault="009C6F11">
            <w:pPr>
              <w:jc w:val="center"/>
              <w:rPr>
                <w:rFonts w:ascii="Palatino Linotype" w:hAnsi="Palatino Linotype"/>
                <w:b/>
                <w:lang w:val="es-ES_tradnl"/>
              </w:rPr>
            </w:pPr>
          </w:p>
          <w:p w14:paraId="64AE14EC" w14:textId="77777777" w:rsidR="009C6F11" w:rsidRDefault="009C6F11">
            <w:pPr>
              <w:jc w:val="center"/>
              <w:rPr>
                <w:rFonts w:ascii="Palatino Linotype" w:hAnsi="Palatino Linotype"/>
                <w:b/>
                <w:lang w:val="es-ES_tradnl"/>
              </w:rPr>
            </w:pPr>
          </w:p>
        </w:tc>
      </w:tr>
      <w:tr w:rsidR="009C6F11" w14:paraId="7FCC0301" w14:textId="77777777" w:rsidTr="009C6F11">
        <w:trPr>
          <w:jc w:val="center"/>
        </w:trPr>
        <w:tc>
          <w:tcPr>
            <w:tcW w:w="10365" w:type="dxa"/>
            <w:gridSpan w:val="2"/>
          </w:tcPr>
          <w:p w14:paraId="23CF0AB8" w14:textId="77777777" w:rsidR="009C6F11" w:rsidRDefault="009C6F11">
            <w:pPr>
              <w:jc w:val="center"/>
              <w:rPr>
                <w:rFonts w:ascii="Palatino Linotype" w:hAnsi="Palatino Linotype"/>
                <w:b/>
                <w:lang w:val="es-ES_tradnl"/>
              </w:rPr>
            </w:pPr>
            <w:r>
              <w:rPr>
                <w:rFonts w:ascii="Palatino Linotype" w:hAnsi="Palatino Linotype"/>
                <w:b/>
                <w:lang w:val="es-ES_tradnl"/>
              </w:rPr>
              <w:t xml:space="preserve">Zulema Martínez Sánchez </w:t>
            </w:r>
          </w:p>
          <w:p w14:paraId="58DAFF79" w14:textId="77777777" w:rsidR="009C6F11" w:rsidRDefault="009C6F11">
            <w:pPr>
              <w:jc w:val="center"/>
              <w:rPr>
                <w:rFonts w:ascii="Palatino Linotype" w:hAnsi="Palatino Linotype"/>
                <w:lang w:val="es-ES_tradnl"/>
              </w:rPr>
            </w:pPr>
            <w:r>
              <w:rPr>
                <w:rFonts w:ascii="Palatino Linotype" w:hAnsi="Palatino Linotype"/>
                <w:lang w:val="es-ES_tradnl"/>
              </w:rPr>
              <w:t>Comisionada Presidenta</w:t>
            </w:r>
          </w:p>
          <w:p w14:paraId="64879B7F" w14:textId="77777777" w:rsidR="009C6F11" w:rsidRDefault="009C6F11">
            <w:pPr>
              <w:jc w:val="center"/>
              <w:rPr>
                <w:rFonts w:ascii="Palatino Linotype" w:hAnsi="Palatino Linotype"/>
                <w:b/>
                <w:lang w:val="es-ES_tradnl"/>
              </w:rPr>
            </w:pPr>
            <w:r w:rsidRPr="001E5A4B">
              <w:rPr>
                <w:rFonts w:ascii="Palatino Linotype" w:hAnsi="Palatino Linotype"/>
                <w:b/>
                <w:color w:val="FFFFFF" w:themeColor="background1"/>
                <w:lang w:val="es-ES_tradnl"/>
              </w:rPr>
              <w:t>(RÚBRICA)</w:t>
            </w:r>
          </w:p>
          <w:p w14:paraId="66A6A3DB" w14:textId="77777777" w:rsidR="009C6F11" w:rsidRDefault="009C6F11">
            <w:pPr>
              <w:jc w:val="center"/>
              <w:rPr>
                <w:rFonts w:ascii="Palatino Linotype" w:hAnsi="Palatino Linotype"/>
                <w:b/>
                <w:lang w:val="es-ES_tradnl"/>
              </w:rPr>
            </w:pPr>
          </w:p>
          <w:p w14:paraId="21E8ECAA" w14:textId="77777777" w:rsidR="009C6F11" w:rsidRDefault="009C6F11">
            <w:pPr>
              <w:rPr>
                <w:rFonts w:ascii="Palatino Linotype" w:hAnsi="Palatino Linotype"/>
                <w:b/>
                <w:lang w:val="es-ES_tradnl"/>
              </w:rPr>
            </w:pPr>
          </w:p>
        </w:tc>
      </w:tr>
      <w:tr w:rsidR="009C6F11" w14:paraId="66F03DCA" w14:textId="77777777" w:rsidTr="009C6F11">
        <w:trPr>
          <w:jc w:val="center"/>
        </w:trPr>
        <w:tc>
          <w:tcPr>
            <w:tcW w:w="5182" w:type="dxa"/>
            <w:hideMark/>
          </w:tcPr>
          <w:p w14:paraId="509C47FB" w14:textId="77777777" w:rsidR="009C6F11" w:rsidRDefault="009C6F11">
            <w:pPr>
              <w:jc w:val="center"/>
              <w:rPr>
                <w:rFonts w:ascii="Palatino Linotype" w:hAnsi="Palatino Linotype"/>
                <w:b/>
                <w:lang w:val="es-ES_tradnl"/>
              </w:rPr>
            </w:pPr>
            <w:r>
              <w:rPr>
                <w:rFonts w:ascii="Palatino Linotype" w:hAnsi="Palatino Linotype"/>
                <w:b/>
                <w:lang w:val="es-ES_tradnl"/>
              </w:rPr>
              <w:t>Eva Abaid Yapur</w:t>
            </w:r>
          </w:p>
          <w:p w14:paraId="16824386" w14:textId="77777777" w:rsidR="009C6F11" w:rsidRDefault="009C6F11">
            <w:pPr>
              <w:jc w:val="center"/>
              <w:rPr>
                <w:rFonts w:ascii="Palatino Linotype" w:hAnsi="Palatino Linotype"/>
                <w:lang w:val="es-ES_tradnl"/>
              </w:rPr>
            </w:pPr>
            <w:r>
              <w:rPr>
                <w:rFonts w:ascii="Palatino Linotype" w:hAnsi="Palatino Linotype"/>
                <w:lang w:val="es-ES_tradnl"/>
              </w:rPr>
              <w:t>Comisionada</w:t>
            </w:r>
          </w:p>
          <w:p w14:paraId="1E652F44" w14:textId="77777777" w:rsidR="009C6F11" w:rsidRDefault="009C6F11">
            <w:pPr>
              <w:jc w:val="center"/>
              <w:rPr>
                <w:rFonts w:ascii="Palatino Linotype" w:hAnsi="Palatino Linotype"/>
                <w:b/>
                <w:lang w:val="es-ES_tradnl"/>
              </w:rPr>
            </w:pPr>
            <w:r w:rsidRPr="001E5A4B">
              <w:rPr>
                <w:rFonts w:ascii="Palatino Linotype" w:hAnsi="Palatino Linotype"/>
                <w:b/>
                <w:color w:val="FFFFFF" w:themeColor="background1"/>
                <w:lang w:val="es-ES_tradnl"/>
              </w:rPr>
              <w:t>(RÚBRICA)</w:t>
            </w:r>
          </w:p>
        </w:tc>
        <w:tc>
          <w:tcPr>
            <w:tcW w:w="5183" w:type="dxa"/>
          </w:tcPr>
          <w:p w14:paraId="2AD31766" w14:textId="77777777" w:rsidR="009C6F11" w:rsidRDefault="009C6F11">
            <w:pPr>
              <w:jc w:val="center"/>
              <w:rPr>
                <w:rFonts w:ascii="Palatino Linotype" w:hAnsi="Palatino Linotype"/>
                <w:b/>
                <w:lang w:val="es-ES_tradnl"/>
              </w:rPr>
            </w:pPr>
            <w:r>
              <w:rPr>
                <w:rFonts w:ascii="Palatino Linotype" w:hAnsi="Palatino Linotype"/>
                <w:b/>
                <w:lang w:val="es-ES_tradnl"/>
              </w:rPr>
              <w:t>José Guadalupe Luna Hernández</w:t>
            </w:r>
          </w:p>
          <w:p w14:paraId="7F3579C5" w14:textId="77777777" w:rsidR="009C6F11" w:rsidRDefault="009C6F11">
            <w:pPr>
              <w:jc w:val="center"/>
              <w:rPr>
                <w:rFonts w:ascii="Palatino Linotype" w:hAnsi="Palatino Linotype"/>
                <w:lang w:val="es-ES_tradnl"/>
              </w:rPr>
            </w:pPr>
            <w:r>
              <w:rPr>
                <w:rFonts w:ascii="Palatino Linotype" w:hAnsi="Palatino Linotype"/>
                <w:lang w:val="es-ES_tradnl"/>
              </w:rPr>
              <w:t>Comisionado</w:t>
            </w:r>
          </w:p>
          <w:p w14:paraId="418D72FA" w14:textId="77777777" w:rsidR="009C6F11" w:rsidRPr="001E5A4B" w:rsidRDefault="009C6F11">
            <w:pPr>
              <w:jc w:val="center"/>
              <w:rPr>
                <w:rFonts w:ascii="Palatino Linotype" w:hAnsi="Palatino Linotype"/>
                <w:b/>
                <w:color w:val="FFFFFF" w:themeColor="background1"/>
                <w:lang w:val="es-ES_tradnl"/>
              </w:rPr>
            </w:pPr>
            <w:r w:rsidRPr="001E5A4B">
              <w:rPr>
                <w:rFonts w:ascii="Palatino Linotype" w:hAnsi="Palatino Linotype"/>
                <w:b/>
                <w:color w:val="FFFFFF" w:themeColor="background1"/>
                <w:lang w:val="es-ES_tradnl"/>
              </w:rPr>
              <w:t>(RÚBRICA)</w:t>
            </w:r>
          </w:p>
          <w:p w14:paraId="6A80B6C3" w14:textId="77777777" w:rsidR="009C6F11" w:rsidRDefault="009C6F11">
            <w:pPr>
              <w:jc w:val="center"/>
              <w:rPr>
                <w:rFonts w:ascii="Palatino Linotype" w:hAnsi="Palatino Linotype"/>
                <w:b/>
                <w:lang w:val="es-ES_tradnl"/>
              </w:rPr>
            </w:pPr>
          </w:p>
        </w:tc>
      </w:tr>
      <w:tr w:rsidR="009C6F11" w14:paraId="2AF43D04" w14:textId="77777777" w:rsidTr="009C6F11">
        <w:trPr>
          <w:jc w:val="center"/>
        </w:trPr>
        <w:tc>
          <w:tcPr>
            <w:tcW w:w="5182" w:type="dxa"/>
          </w:tcPr>
          <w:p w14:paraId="164F9E5C" w14:textId="77777777" w:rsidR="009C6F11" w:rsidRDefault="009C6F11">
            <w:pPr>
              <w:jc w:val="center"/>
              <w:rPr>
                <w:rFonts w:ascii="Palatino Linotype" w:hAnsi="Palatino Linotype"/>
                <w:b/>
                <w:lang w:val="es-ES_tradnl"/>
              </w:rPr>
            </w:pPr>
          </w:p>
          <w:p w14:paraId="077AF27D" w14:textId="77777777" w:rsidR="009C6F11" w:rsidRDefault="009C6F11">
            <w:pPr>
              <w:jc w:val="center"/>
              <w:rPr>
                <w:rFonts w:ascii="Palatino Linotype" w:hAnsi="Palatino Linotype"/>
                <w:b/>
                <w:lang w:val="es-ES_tradnl"/>
              </w:rPr>
            </w:pPr>
            <w:r>
              <w:rPr>
                <w:rFonts w:ascii="Palatino Linotype" w:hAnsi="Palatino Linotype"/>
                <w:b/>
                <w:lang w:val="es-ES_tradnl"/>
              </w:rPr>
              <w:t>Javier Martínez Cruz</w:t>
            </w:r>
          </w:p>
          <w:p w14:paraId="12B54854" w14:textId="77777777" w:rsidR="009C6F11" w:rsidRDefault="009C6F11">
            <w:pPr>
              <w:jc w:val="center"/>
              <w:rPr>
                <w:rFonts w:ascii="Palatino Linotype" w:hAnsi="Palatino Linotype"/>
                <w:lang w:val="es-ES_tradnl"/>
              </w:rPr>
            </w:pPr>
            <w:r>
              <w:rPr>
                <w:rFonts w:ascii="Palatino Linotype" w:hAnsi="Palatino Linotype"/>
                <w:lang w:val="es-ES_tradnl"/>
              </w:rPr>
              <w:t>Comisionado</w:t>
            </w:r>
          </w:p>
          <w:p w14:paraId="4FA48AB8" w14:textId="77777777" w:rsidR="009C6F11" w:rsidRPr="001E5A4B" w:rsidRDefault="009C6F11">
            <w:pPr>
              <w:jc w:val="center"/>
              <w:rPr>
                <w:rFonts w:ascii="Palatino Linotype" w:hAnsi="Palatino Linotype"/>
                <w:b/>
                <w:color w:val="FFFFFF" w:themeColor="background1"/>
                <w:lang w:val="es-ES_tradnl"/>
              </w:rPr>
            </w:pPr>
            <w:r w:rsidRPr="001E5A4B">
              <w:rPr>
                <w:rFonts w:ascii="Palatino Linotype" w:hAnsi="Palatino Linotype"/>
                <w:b/>
                <w:color w:val="FFFFFF" w:themeColor="background1"/>
                <w:lang w:val="es-ES_tradnl"/>
              </w:rPr>
              <w:t>(RÚBRICA)</w:t>
            </w:r>
          </w:p>
          <w:p w14:paraId="766A8444" w14:textId="77777777" w:rsidR="009C6F11" w:rsidRDefault="009C6F11">
            <w:pPr>
              <w:jc w:val="center"/>
              <w:rPr>
                <w:rFonts w:ascii="Palatino Linotype" w:hAnsi="Palatino Linotype"/>
                <w:lang w:val="es-ES_tradnl"/>
              </w:rPr>
            </w:pPr>
          </w:p>
        </w:tc>
        <w:tc>
          <w:tcPr>
            <w:tcW w:w="5183" w:type="dxa"/>
          </w:tcPr>
          <w:p w14:paraId="7A2B488C" w14:textId="77777777" w:rsidR="009C6F11" w:rsidRDefault="009C6F11">
            <w:pPr>
              <w:jc w:val="center"/>
              <w:rPr>
                <w:rFonts w:ascii="Palatino Linotype" w:hAnsi="Palatino Linotype"/>
                <w:b/>
                <w:lang w:val="es-ES_tradnl"/>
              </w:rPr>
            </w:pPr>
          </w:p>
          <w:p w14:paraId="698B10C7" w14:textId="0B18606E" w:rsidR="009C6F11" w:rsidRDefault="009C6F11">
            <w:pPr>
              <w:jc w:val="center"/>
              <w:rPr>
                <w:rFonts w:ascii="Palatino Linotype" w:hAnsi="Palatino Linotype"/>
                <w:b/>
                <w:lang w:val="es-ES_tradnl"/>
              </w:rPr>
            </w:pPr>
            <w:r>
              <w:rPr>
                <w:rFonts w:ascii="Palatino Linotype" w:hAnsi="Palatino Linotype"/>
                <w:b/>
                <w:lang w:val="es-ES_tradnl"/>
              </w:rPr>
              <w:t>Luis Gustavo Parra Noriega</w:t>
            </w:r>
          </w:p>
          <w:p w14:paraId="170F8E1E" w14:textId="77777777" w:rsidR="009C6F11" w:rsidRDefault="009C6F11">
            <w:pPr>
              <w:jc w:val="center"/>
              <w:rPr>
                <w:rFonts w:ascii="Palatino Linotype" w:hAnsi="Palatino Linotype"/>
                <w:lang w:val="es-ES_tradnl"/>
              </w:rPr>
            </w:pPr>
            <w:r>
              <w:rPr>
                <w:rFonts w:ascii="Palatino Linotype" w:hAnsi="Palatino Linotype"/>
                <w:lang w:val="es-ES_tradnl"/>
              </w:rPr>
              <w:t>Comisionado</w:t>
            </w:r>
          </w:p>
          <w:p w14:paraId="4ACBD6FC" w14:textId="77777777" w:rsidR="009C6F11" w:rsidRPr="001E5A4B" w:rsidRDefault="009C6F11">
            <w:pPr>
              <w:jc w:val="center"/>
              <w:rPr>
                <w:rFonts w:ascii="Palatino Linotype" w:hAnsi="Palatino Linotype"/>
                <w:b/>
                <w:color w:val="FFFFFF" w:themeColor="background1"/>
                <w:lang w:val="es-ES_tradnl"/>
              </w:rPr>
            </w:pPr>
            <w:r w:rsidRPr="001E5A4B">
              <w:rPr>
                <w:rFonts w:ascii="Palatino Linotype" w:hAnsi="Palatino Linotype"/>
                <w:b/>
                <w:color w:val="FFFFFF" w:themeColor="background1"/>
                <w:lang w:val="es-ES_tradnl"/>
              </w:rPr>
              <w:t>(RÚBRICA)</w:t>
            </w:r>
          </w:p>
          <w:p w14:paraId="09036355" w14:textId="77777777" w:rsidR="009C6F11" w:rsidRDefault="009C6F11">
            <w:pPr>
              <w:rPr>
                <w:rFonts w:ascii="Palatino Linotype" w:hAnsi="Palatino Linotype"/>
                <w:b/>
                <w:lang w:val="es-ES_tradnl"/>
              </w:rPr>
            </w:pPr>
          </w:p>
          <w:p w14:paraId="620668ED" w14:textId="77777777" w:rsidR="009C6F11" w:rsidRDefault="009C6F11">
            <w:pPr>
              <w:rPr>
                <w:rFonts w:ascii="Palatino Linotype" w:hAnsi="Palatino Linotype"/>
                <w:b/>
                <w:lang w:val="es-ES_tradnl"/>
              </w:rPr>
            </w:pPr>
          </w:p>
        </w:tc>
      </w:tr>
      <w:tr w:rsidR="009C6F11" w14:paraId="78758DFA" w14:textId="77777777" w:rsidTr="009C6F11">
        <w:trPr>
          <w:jc w:val="center"/>
        </w:trPr>
        <w:tc>
          <w:tcPr>
            <w:tcW w:w="10365" w:type="dxa"/>
            <w:gridSpan w:val="2"/>
          </w:tcPr>
          <w:p w14:paraId="76D59206" w14:textId="77777777" w:rsidR="009C6F11" w:rsidRDefault="009C6F11">
            <w:pPr>
              <w:jc w:val="center"/>
              <w:rPr>
                <w:rFonts w:ascii="Palatino Linotype" w:hAnsi="Palatino Linotype"/>
                <w:b/>
                <w:lang w:val="es-ES_tradnl"/>
              </w:rPr>
            </w:pPr>
            <w:r>
              <w:rPr>
                <w:rFonts w:ascii="Palatino Linotype" w:hAnsi="Palatino Linotype"/>
                <w:b/>
                <w:lang w:val="es-ES_tradnl"/>
              </w:rPr>
              <w:t xml:space="preserve">Alexis Tapia Ramírez </w:t>
            </w:r>
          </w:p>
          <w:p w14:paraId="7A4FECA2" w14:textId="77777777" w:rsidR="009C6F11" w:rsidRDefault="009C6F11">
            <w:pPr>
              <w:jc w:val="center"/>
              <w:rPr>
                <w:rFonts w:ascii="Palatino Linotype" w:hAnsi="Palatino Linotype"/>
                <w:lang w:val="es-ES_tradnl"/>
              </w:rPr>
            </w:pPr>
            <w:r>
              <w:rPr>
                <w:rFonts w:ascii="Palatino Linotype" w:hAnsi="Palatino Linotype"/>
                <w:lang w:val="es-ES_tradnl"/>
              </w:rPr>
              <w:t>Secretario Técnico del Pleno</w:t>
            </w:r>
          </w:p>
          <w:p w14:paraId="38B7A65A" w14:textId="41380D1D" w:rsidR="009C6F11" w:rsidRDefault="009C6F11" w:rsidP="009C6F11">
            <w:pPr>
              <w:jc w:val="center"/>
              <w:rPr>
                <w:rFonts w:ascii="Palatino Linotype" w:hAnsi="Palatino Linotype"/>
                <w:b/>
                <w:lang w:val="es-ES_tradnl"/>
              </w:rPr>
            </w:pPr>
            <w:r w:rsidRPr="001E5A4B">
              <w:rPr>
                <w:rFonts w:ascii="Palatino Linotype" w:hAnsi="Palatino Linotype"/>
                <w:b/>
                <w:color w:val="FFFFFF" w:themeColor="background1"/>
                <w:lang w:val="es-ES_tradnl"/>
              </w:rPr>
              <w:t>(RÚBRICA)</w:t>
            </w:r>
          </w:p>
        </w:tc>
      </w:tr>
    </w:tbl>
    <w:p w14:paraId="0A931673" w14:textId="2B587C8C" w:rsidR="008D70A9" w:rsidRPr="00F6526D" w:rsidRDefault="00651BF4" w:rsidP="004F24AC">
      <w:pPr>
        <w:jc w:val="both"/>
        <w:rPr>
          <w:rFonts w:ascii="Palatino Linotype" w:hAnsi="Palatino Linotype" w:cs="Arial"/>
          <w:sz w:val="22"/>
        </w:rPr>
      </w:pPr>
      <w:r w:rsidRPr="00F6526D">
        <w:rPr>
          <w:rFonts w:ascii="Palatino Linotype" w:hAnsi="Palatino Linotype" w:cs="Arial"/>
          <w:sz w:val="22"/>
        </w:rPr>
        <w:t xml:space="preserve">Esta hoja corresponde a la resolución de fecha </w:t>
      </w:r>
      <w:r w:rsidR="006A0D4C" w:rsidRPr="00F6526D">
        <w:rPr>
          <w:rFonts w:ascii="Palatino Linotype" w:hAnsi="Palatino Linotype" w:cs="Arial"/>
          <w:sz w:val="22"/>
        </w:rPr>
        <w:t>cinco de septiembre</w:t>
      </w:r>
      <w:r w:rsidR="006D6969" w:rsidRPr="00F6526D">
        <w:rPr>
          <w:rFonts w:ascii="Palatino Linotype" w:hAnsi="Palatino Linotype" w:cs="Arial"/>
          <w:sz w:val="22"/>
        </w:rPr>
        <w:t xml:space="preserve"> de dos mil dieciocho</w:t>
      </w:r>
      <w:r w:rsidRPr="00F6526D">
        <w:rPr>
          <w:rFonts w:ascii="Palatino Linotype" w:hAnsi="Palatino Linotype" w:cs="Arial"/>
          <w:sz w:val="22"/>
        </w:rPr>
        <w:t>, emitida en el recurso de revisión número 0</w:t>
      </w:r>
      <w:r w:rsidR="004C361B" w:rsidRPr="00F6526D">
        <w:rPr>
          <w:rFonts w:ascii="Palatino Linotype" w:hAnsi="Palatino Linotype" w:cs="Arial"/>
          <w:sz w:val="22"/>
        </w:rPr>
        <w:t>2</w:t>
      </w:r>
      <w:r w:rsidR="00821FD5" w:rsidRPr="00F6526D">
        <w:rPr>
          <w:rFonts w:ascii="Palatino Linotype" w:hAnsi="Palatino Linotype" w:cs="Arial"/>
          <w:sz w:val="22"/>
        </w:rPr>
        <w:t>362</w:t>
      </w:r>
      <w:r w:rsidRPr="00F6526D">
        <w:rPr>
          <w:rFonts w:ascii="Palatino Linotype" w:hAnsi="Palatino Linotype" w:cs="Arial"/>
          <w:sz w:val="22"/>
        </w:rPr>
        <w:t>/INFOEM/IP/RR/201</w:t>
      </w:r>
      <w:r w:rsidR="006D6969" w:rsidRPr="00F6526D">
        <w:rPr>
          <w:rFonts w:ascii="Palatino Linotype" w:hAnsi="Palatino Linotype" w:cs="Arial"/>
          <w:sz w:val="22"/>
        </w:rPr>
        <w:t>8</w:t>
      </w:r>
      <w:r w:rsidRPr="00F6526D">
        <w:rPr>
          <w:rFonts w:ascii="Palatino Linotype" w:hAnsi="Palatino Linotype" w:cs="Arial"/>
          <w:sz w:val="22"/>
        </w:rPr>
        <w:t xml:space="preserve">. </w:t>
      </w:r>
    </w:p>
    <w:p w14:paraId="63478A0F" w14:textId="240A232F" w:rsidR="003C6789" w:rsidRPr="00C4501B" w:rsidRDefault="008D70A9" w:rsidP="004F24AC">
      <w:pPr>
        <w:jc w:val="both"/>
        <w:rPr>
          <w:rFonts w:ascii="Palatino Linotype" w:hAnsi="Palatino Linotype"/>
        </w:rPr>
      </w:pPr>
      <w:r w:rsidRPr="00F6526D">
        <w:rPr>
          <w:rFonts w:ascii="Palatino Linotype" w:hAnsi="Palatino Linotype" w:cs="Arial"/>
          <w:sz w:val="22"/>
        </w:rPr>
        <w:t>Y</w:t>
      </w:r>
      <w:r w:rsidR="00651BF4" w:rsidRPr="00F6526D">
        <w:rPr>
          <w:rFonts w:ascii="Palatino Linotype" w:hAnsi="Palatino Linotype" w:cs="Arial"/>
          <w:sz w:val="22"/>
        </w:rPr>
        <w:t>SM/ATU</w:t>
      </w:r>
    </w:p>
    <w:sectPr w:rsidR="003C6789" w:rsidRPr="00C4501B" w:rsidSect="00C4501B">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89EBA" w14:textId="77777777" w:rsidR="000D3EE4" w:rsidRDefault="000D3EE4" w:rsidP="00C80F8C">
      <w:r>
        <w:separator/>
      </w:r>
    </w:p>
  </w:endnote>
  <w:endnote w:type="continuationSeparator" w:id="0">
    <w:p w14:paraId="021F5691" w14:textId="77777777" w:rsidR="000D3EE4" w:rsidRDefault="000D3E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0D3EE4" w:rsidRPr="00A2780F" w:rsidRDefault="000D3EE4"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C7CF2">
      <w:rPr>
        <w:rFonts w:ascii="Arial" w:hAnsi="Arial" w:cs="Arial"/>
        <w:b/>
        <w:bCs/>
        <w:noProof/>
        <w:sz w:val="20"/>
        <w:szCs w:val="20"/>
      </w:rPr>
      <w:t>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C7CF2">
      <w:rPr>
        <w:rFonts w:ascii="Arial" w:hAnsi="Arial" w:cs="Arial"/>
        <w:b/>
        <w:bCs/>
        <w:noProof/>
        <w:sz w:val="20"/>
        <w:szCs w:val="20"/>
      </w:rPr>
      <w:t>64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0D3EE4" w:rsidRPr="00070856" w:rsidRDefault="000D3EE4"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C7CF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C7CF2">
      <w:rPr>
        <w:rFonts w:ascii="Arial" w:hAnsi="Arial" w:cs="Arial"/>
        <w:b/>
        <w:bCs/>
        <w:noProof/>
        <w:sz w:val="20"/>
        <w:szCs w:val="20"/>
      </w:rPr>
      <w:t>64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EE83B" w14:textId="77777777" w:rsidR="000D3EE4" w:rsidRDefault="000D3EE4" w:rsidP="00C80F8C">
      <w:r>
        <w:separator/>
      </w:r>
    </w:p>
  </w:footnote>
  <w:footnote w:type="continuationSeparator" w:id="0">
    <w:p w14:paraId="77295984" w14:textId="77777777" w:rsidR="000D3EE4" w:rsidRDefault="000D3EE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0D3EE4" w:rsidRPr="008F2CCC" w14:paraId="154EF727" w14:textId="77777777" w:rsidTr="009C1BFA">
      <w:tc>
        <w:tcPr>
          <w:tcW w:w="3828" w:type="dxa"/>
        </w:tcPr>
        <w:p w14:paraId="3CDD74BB" w14:textId="7796755D" w:rsidR="000D3EE4" w:rsidRPr="008F2CCC" w:rsidRDefault="000D3EE4" w:rsidP="009C1BFA">
          <w:pPr>
            <w:rPr>
              <w:rFonts w:ascii="Palatino Linotype" w:hAnsi="Palatino Linotype"/>
              <w:b/>
              <w:sz w:val="22"/>
              <w:szCs w:val="22"/>
              <w:lang w:val="es-ES_tradnl"/>
            </w:rPr>
          </w:pPr>
        </w:p>
      </w:tc>
      <w:tc>
        <w:tcPr>
          <w:tcW w:w="2551" w:type="dxa"/>
          <w:shd w:val="clear" w:color="auto" w:fill="auto"/>
        </w:tcPr>
        <w:p w14:paraId="54BC51F9" w14:textId="77777777" w:rsidR="000D3EE4" w:rsidRDefault="000D3EE4" w:rsidP="009C1BFA">
          <w:pPr>
            <w:rPr>
              <w:rFonts w:ascii="Palatino Linotype" w:hAnsi="Palatino Linotype"/>
              <w:b/>
              <w:sz w:val="22"/>
              <w:szCs w:val="22"/>
              <w:lang w:val="es-ES_tradnl"/>
            </w:rPr>
          </w:pPr>
        </w:p>
        <w:p w14:paraId="16D40546" w14:textId="77777777" w:rsidR="000D3EE4" w:rsidRPr="00664658" w:rsidRDefault="000D3EE4"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14:paraId="57A198A5" w14:textId="77777777" w:rsidR="000D3EE4" w:rsidRDefault="000D3EE4" w:rsidP="007B2274">
          <w:pPr>
            <w:jc w:val="both"/>
            <w:rPr>
              <w:rFonts w:ascii="Palatino Linotype" w:hAnsi="Palatino Linotype"/>
              <w:b/>
              <w:sz w:val="22"/>
              <w:szCs w:val="22"/>
              <w:lang w:val="es-ES_tradnl"/>
            </w:rPr>
          </w:pPr>
        </w:p>
        <w:p w14:paraId="5EDB1203" w14:textId="10E2D352" w:rsidR="000D3EE4" w:rsidRPr="00664658" w:rsidRDefault="000D3EE4" w:rsidP="007B2274">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2362</w:t>
          </w:r>
          <w:r w:rsidRPr="00C4501B">
            <w:rPr>
              <w:rFonts w:ascii="Palatino Linotype" w:hAnsi="Palatino Linotype"/>
              <w:b/>
              <w:sz w:val="22"/>
              <w:szCs w:val="22"/>
              <w:lang w:val="es-ES_tradnl"/>
            </w:rPr>
            <w:t>/INFOEM/IP/RR/2018</w:t>
          </w:r>
        </w:p>
      </w:tc>
    </w:tr>
    <w:tr w:rsidR="000D3EE4" w:rsidRPr="008F2CCC" w14:paraId="051549AD" w14:textId="77777777" w:rsidTr="009C1BFA">
      <w:tc>
        <w:tcPr>
          <w:tcW w:w="3828" w:type="dxa"/>
        </w:tcPr>
        <w:p w14:paraId="116C4287" w14:textId="77777777" w:rsidR="000D3EE4" w:rsidRPr="008F2CCC" w:rsidRDefault="000D3EE4" w:rsidP="00070856">
          <w:pPr>
            <w:rPr>
              <w:rFonts w:ascii="Palatino Linotype" w:hAnsi="Palatino Linotype"/>
              <w:b/>
              <w:sz w:val="22"/>
              <w:szCs w:val="22"/>
              <w:lang w:val="es-ES_tradnl"/>
            </w:rPr>
          </w:pPr>
        </w:p>
      </w:tc>
      <w:tc>
        <w:tcPr>
          <w:tcW w:w="2551" w:type="dxa"/>
          <w:shd w:val="clear" w:color="auto" w:fill="auto"/>
        </w:tcPr>
        <w:p w14:paraId="0140E0BB" w14:textId="4154AE20" w:rsidR="000D3EE4" w:rsidRPr="00664658" w:rsidRDefault="000D3EE4"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14:paraId="30FA1570" w14:textId="342AC19D" w:rsidR="000D3EE4" w:rsidRPr="00664658" w:rsidRDefault="000D3EE4" w:rsidP="009C1BFA">
          <w:pPr>
            <w:jc w:val="both"/>
            <w:rPr>
              <w:rFonts w:ascii="Palatino Linotype" w:hAnsi="Palatino Linotype"/>
              <w:b/>
              <w:sz w:val="22"/>
              <w:szCs w:val="22"/>
              <w:lang w:val="es-ES_tradnl"/>
            </w:rPr>
          </w:pPr>
          <w:r w:rsidRPr="004C361B">
            <w:rPr>
              <w:rFonts w:ascii="Palatino Linotype" w:hAnsi="Palatino Linotype"/>
              <w:b/>
              <w:sz w:val="22"/>
              <w:szCs w:val="22"/>
            </w:rPr>
            <w:t>Ayuntamiento de Toluca</w:t>
          </w:r>
        </w:p>
      </w:tc>
    </w:tr>
    <w:tr w:rsidR="000D3EE4" w:rsidRPr="008F2CCC" w14:paraId="0B02D443" w14:textId="77777777" w:rsidTr="009C1BFA">
      <w:trPr>
        <w:trHeight w:val="228"/>
      </w:trPr>
      <w:tc>
        <w:tcPr>
          <w:tcW w:w="3828" w:type="dxa"/>
        </w:tcPr>
        <w:p w14:paraId="1CB8249D" w14:textId="77777777" w:rsidR="000D3EE4" w:rsidRPr="008F2CCC" w:rsidRDefault="000D3EE4" w:rsidP="00070856">
          <w:pPr>
            <w:rPr>
              <w:rFonts w:ascii="Palatino Linotype" w:hAnsi="Palatino Linotype"/>
              <w:b/>
              <w:sz w:val="22"/>
              <w:szCs w:val="22"/>
              <w:lang w:val="es-ES_tradnl"/>
            </w:rPr>
          </w:pPr>
        </w:p>
      </w:tc>
      <w:tc>
        <w:tcPr>
          <w:tcW w:w="2551" w:type="dxa"/>
          <w:shd w:val="clear" w:color="auto" w:fill="auto"/>
        </w:tcPr>
        <w:p w14:paraId="5F61640D" w14:textId="55F78A93" w:rsidR="000D3EE4" w:rsidRPr="00664658" w:rsidRDefault="000D3EE4"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14:paraId="36483415" w14:textId="44D0A594" w:rsidR="000D3EE4" w:rsidRPr="00664658" w:rsidRDefault="000D3EE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0D3EE4" w:rsidRPr="001779E0" w:rsidRDefault="000D3EE4"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Look w:val="04A0" w:firstRow="1" w:lastRow="0" w:firstColumn="1" w:lastColumn="0" w:noHBand="0" w:noVBand="1"/>
    </w:tblPr>
    <w:tblGrid>
      <w:gridCol w:w="3970"/>
      <w:gridCol w:w="2551"/>
      <w:gridCol w:w="3119"/>
    </w:tblGrid>
    <w:tr w:rsidR="000D3EE4" w:rsidRPr="008F2CCC" w14:paraId="370E62A7" w14:textId="77777777" w:rsidTr="009D044E">
      <w:tc>
        <w:tcPr>
          <w:tcW w:w="3970" w:type="dxa"/>
          <w:vMerge w:val="restart"/>
        </w:tcPr>
        <w:p w14:paraId="6E5814BA" w14:textId="622164B3" w:rsidR="000D3EE4" w:rsidRPr="008F2CCC" w:rsidRDefault="000D3EE4" w:rsidP="00A2780F">
          <w:pPr>
            <w:rPr>
              <w:rFonts w:ascii="Palatino Linotype" w:hAnsi="Palatino Linotype"/>
              <w:b/>
              <w:sz w:val="22"/>
              <w:szCs w:val="22"/>
              <w:lang w:val="es-ES_tradnl"/>
            </w:rPr>
          </w:pPr>
        </w:p>
      </w:tc>
      <w:tc>
        <w:tcPr>
          <w:tcW w:w="2551" w:type="dxa"/>
          <w:shd w:val="clear" w:color="auto" w:fill="auto"/>
        </w:tcPr>
        <w:p w14:paraId="7DD7A485" w14:textId="4E2C60D3" w:rsidR="000D3EE4" w:rsidRPr="008F2CCC" w:rsidRDefault="000D3E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9" w:type="dxa"/>
          <w:shd w:val="clear" w:color="auto" w:fill="auto"/>
          <w:vAlign w:val="center"/>
        </w:tcPr>
        <w:p w14:paraId="54CF7D7F" w14:textId="1EFBB946" w:rsidR="000D3EE4" w:rsidRPr="008F2CCC" w:rsidRDefault="000D3EE4" w:rsidP="00297E35">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2362</w:t>
          </w:r>
          <w:r w:rsidRPr="00C4501B">
            <w:rPr>
              <w:rFonts w:ascii="Palatino Linotype" w:hAnsi="Palatino Linotype"/>
              <w:b/>
              <w:sz w:val="22"/>
              <w:szCs w:val="22"/>
              <w:lang w:val="es-ES_tradnl"/>
            </w:rPr>
            <w:t>/INFOEM/IP/RR/2018</w:t>
          </w:r>
        </w:p>
      </w:tc>
    </w:tr>
    <w:tr w:rsidR="000D3EE4" w:rsidRPr="008F2CCC" w14:paraId="2A49028F" w14:textId="77777777" w:rsidTr="009D044E">
      <w:tc>
        <w:tcPr>
          <w:tcW w:w="3970" w:type="dxa"/>
          <w:vMerge/>
        </w:tcPr>
        <w:p w14:paraId="1FDE168B" w14:textId="77777777" w:rsidR="000D3EE4" w:rsidRPr="008F2CCC" w:rsidRDefault="000D3EE4" w:rsidP="00A2780F">
          <w:pPr>
            <w:rPr>
              <w:rFonts w:ascii="Palatino Linotype" w:hAnsi="Palatino Linotype"/>
              <w:b/>
              <w:sz w:val="22"/>
              <w:szCs w:val="22"/>
              <w:lang w:val="es-ES_tradnl"/>
            </w:rPr>
          </w:pPr>
        </w:p>
      </w:tc>
      <w:tc>
        <w:tcPr>
          <w:tcW w:w="2551" w:type="dxa"/>
          <w:shd w:val="clear" w:color="auto" w:fill="auto"/>
          <w:vAlign w:val="center"/>
        </w:tcPr>
        <w:p w14:paraId="3DEB81A0" w14:textId="442022A6" w:rsidR="000D3EE4" w:rsidRPr="008F2CCC" w:rsidRDefault="000D3E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14:paraId="0ED8B29E" w14:textId="47281DC4" w:rsidR="000D3EE4" w:rsidRPr="008F2CCC" w:rsidRDefault="000D3EE4" w:rsidP="000D3EE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Pr="00297E35">
            <w:rPr>
              <w:rFonts w:ascii="Palatino Linotype" w:hAnsi="Palatino Linotype"/>
              <w:b/>
              <w:sz w:val="22"/>
              <w:szCs w:val="22"/>
              <w:lang w:val="es-ES_tradnl"/>
            </w:rPr>
            <w:tab/>
          </w:r>
        </w:p>
      </w:tc>
    </w:tr>
    <w:tr w:rsidR="000D3EE4" w:rsidRPr="008F2CCC" w14:paraId="7598ED9D" w14:textId="77777777" w:rsidTr="009D044E">
      <w:trPr>
        <w:trHeight w:val="228"/>
      </w:trPr>
      <w:tc>
        <w:tcPr>
          <w:tcW w:w="3970" w:type="dxa"/>
          <w:vMerge/>
        </w:tcPr>
        <w:p w14:paraId="5979EB6D" w14:textId="77777777" w:rsidR="000D3EE4" w:rsidRPr="008F2CCC" w:rsidRDefault="000D3EE4" w:rsidP="00E37C88">
          <w:pPr>
            <w:rPr>
              <w:rFonts w:ascii="Palatino Linotype" w:hAnsi="Palatino Linotype"/>
              <w:b/>
              <w:sz w:val="22"/>
              <w:szCs w:val="22"/>
              <w:lang w:val="es-ES_tradnl"/>
            </w:rPr>
          </w:pPr>
        </w:p>
      </w:tc>
      <w:tc>
        <w:tcPr>
          <w:tcW w:w="2551" w:type="dxa"/>
          <w:shd w:val="clear" w:color="auto" w:fill="auto"/>
        </w:tcPr>
        <w:p w14:paraId="4DF3F367" w14:textId="28099F54" w:rsidR="000D3EE4" w:rsidRPr="008F2CCC" w:rsidRDefault="000D3E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9" w:type="dxa"/>
          <w:shd w:val="clear" w:color="auto" w:fill="auto"/>
          <w:vAlign w:val="center"/>
        </w:tcPr>
        <w:p w14:paraId="42A2AB78" w14:textId="67182A03" w:rsidR="000D3EE4" w:rsidRPr="00462829" w:rsidRDefault="000D3EE4" w:rsidP="002B4301">
          <w:pPr>
            <w:jc w:val="both"/>
            <w:rPr>
              <w:rFonts w:ascii="Palatino Linotype" w:hAnsi="Palatino Linotype"/>
              <w:b/>
              <w:sz w:val="22"/>
              <w:szCs w:val="22"/>
            </w:rPr>
          </w:pPr>
          <w:r w:rsidRPr="009D044E">
            <w:rPr>
              <w:rFonts w:ascii="Palatino Linotype" w:hAnsi="Palatino Linotype"/>
              <w:b/>
              <w:sz w:val="22"/>
              <w:szCs w:val="22"/>
            </w:rPr>
            <w:t>Ayuntamiento de Toluca</w:t>
          </w:r>
        </w:p>
      </w:tc>
    </w:tr>
    <w:tr w:rsidR="000D3EE4" w:rsidRPr="008F2CCC" w14:paraId="20801730" w14:textId="77777777" w:rsidTr="009D044E">
      <w:tc>
        <w:tcPr>
          <w:tcW w:w="3970" w:type="dxa"/>
          <w:vMerge/>
        </w:tcPr>
        <w:p w14:paraId="61F88FB6" w14:textId="77777777" w:rsidR="000D3EE4" w:rsidRPr="008F2CCC" w:rsidRDefault="000D3EE4" w:rsidP="00A2780F">
          <w:pPr>
            <w:rPr>
              <w:rFonts w:ascii="Palatino Linotype" w:hAnsi="Palatino Linotype"/>
              <w:b/>
              <w:sz w:val="22"/>
              <w:szCs w:val="22"/>
              <w:lang w:val="es-ES_tradnl"/>
            </w:rPr>
          </w:pPr>
        </w:p>
      </w:tc>
      <w:tc>
        <w:tcPr>
          <w:tcW w:w="2551" w:type="dxa"/>
          <w:shd w:val="clear" w:color="auto" w:fill="auto"/>
        </w:tcPr>
        <w:p w14:paraId="06E083C5" w14:textId="45D6BF7C" w:rsidR="000D3EE4" w:rsidRPr="008F2CCC" w:rsidRDefault="000D3EE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9" w:type="dxa"/>
          <w:shd w:val="clear" w:color="auto" w:fill="auto"/>
        </w:tcPr>
        <w:p w14:paraId="6E2BC70C" w14:textId="64BE7F77" w:rsidR="000D3EE4" w:rsidRPr="008F2CCC" w:rsidRDefault="000D3EE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0D3EE4" w:rsidRPr="009F1AB6" w:rsidRDefault="000D3EE4">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65763C"/>
    <w:multiLevelType w:val="hybridMultilevel"/>
    <w:tmpl w:val="6D024FA2"/>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0">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734255"/>
    <w:multiLevelType w:val="hybridMultilevel"/>
    <w:tmpl w:val="164A53E6"/>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5">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593D89"/>
    <w:multiLevelType w:val="hybridMultilevel"/>
    <w:tmpl w:val="F7AAE716"/>
    <w:lvl w:ilvl="0" w:tplc="531CCE2C">
      <w:start w:val="1"/>
      <w:numFmt w:val="lowerLetter"/>
      <w:suff w:val="space"/>
      <w:lvlText w:val="%1)"/>
      <w:lvlJc w:val="left"/>
      <w:pPr>
        <w:ind w:left="1070"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7">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19">
    <w:nsid w:val="4A7060A4"/>
    <w:multiLevelType w:val="hybridMultilevel"/>
    <w:tmpl w:val="C002C86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2">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DE16F3"/>
    <w:multiLevelType w:val="hybridMultilevel"/>
    <w:tmpl w:val="3992E72C"/>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826DE0"/>
    <w:multiLevelType w:val="hybridMultilevel"/>
    <w:tmpl w:val="A3021C0E"/>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55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36"/>
  </w:num>
  <w:num w:numId="3">
    <w:abstractNumId w:val="30"/>
  </w:num>
  <w:num w:numId="4">
    <w:abstractNumId w:val="7"/>
  </w:num>
  <w:num w:numId="5">
    <w:abstractNumId w:val="14"/>
  </w:num>
  <w:num w:numId="6">
    <w:abstractNumId w:val="10"/>
  </w:num>
  <w:num w:numId="7">
    <w:abstractNumId w:val="33"/>
  </w:num>
  <w:num w:numId="8">
    <w:abstractNumId w:val="34"/>
  </w:num>
  <w:num w:numId="9">
    <w:abstractNumId w:val="20"/>
  </w:num>
  <w:num w:numId="10">
    <w:abstractNumId w:val="25"/>
  </w:num>
  <w:num w:numId="11">
    <w:abstractNumId w:val="5"/>
  </w:num>
  <w:num w:numId="12">
    <w:abstractNumId w:val="3"/>
  </w:num>
  <w:num w:numId="13">
    <w:abstractNumId w:val="21"/>
  </w:num>
  <w:num w:numId="14">
    <w:abstractNumId w:val="18"/>
  </w:num>
  <w:num w:numId="15">
    <w:abstractNumId w:val="1"/>
  </w:num>
  <w:num w:numId="16">
    <w:abstractNumId w:val="2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8"/>
  </w:num>
  <w:num w:numId="20">
    <w:abstractNumId w:val="32"/>
  </w:num>
  <w:num w:numId="21">
    <w:abstractNumId w:val="17"/>
  </w:num>
  <w:num w:numId="22">
    <w:abstractNumId w:val="22"/>
  </w:num>
  <w:num w:numId="23">
    <w:abstractNumId w:val="11"/>
  </w:num>
  <w:num w:numId="24">
    <w:abstractNumId w:val="13"/>
  </w:num>
  <w:num w:numId="25">
    <w:abstractNumId w:val="0"/>
  </w:num>
  <w:num w:numId="26">
    <w:abstractNumId w:val="2"/>
  </w:num>
  <w:num w:numId="27">
    <w:abstractNumId w:val="24"/>
  </w:num>
  <w:num w:numId="28">
    <w:abstractNumId w:val="23"/>
  </w:num>
  <w:num w:numId="29">
    <w:abstractNumId w:val="8"/>
  </w:num>
  <w:num w:numId="30">
    <w:abstractNumId w:val="15"/>
  </w:num>
  <w:num w:numId="31">
    <w:abstractNumId w:val="27"/>
  </w:num>
  <w:num w:numId="32">
    <w:abstractNumId w:val="4"/>
  </w:num>
  <w:num w:numId="33">
    <w:abstractNumId w:val="35"/>
  </w:num>
  <w:num w:numId="34">
    <w:abstractNumId w:val="31"/>
  </w:num>
  <w:num w:numId="35">
    <w:abstractNumId w:val="19"/>
  </w:num>
  <w:num w:numId="36">
    <w:abstractNumId w:val="16"/>
  </w:num>
  <w:num w:numId="37">
    <w:abstractNumId w:val="12"/>
  </w:num>
  <w:num w:numId="3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5D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56EF"/>
    <w:rsid w:val="00037C19"/>
    <w:rsid w:val="00037DDE"/>
    <w:rsid w:val="0004120D"/>
    <w:rsid w:val="000415DD"/>
    <w:rsid w:val="00041959"/>
    <w:rsid w:val="000423AF"/>
    <w:rsid w:val="00042714"/>
    <w:rsid w:val="000429F0"/>
    <w:rsid w:val="00042A23"/>
    <w:rsid w:val="00042F6A"/>
    <w:rsid w:val="00043943"/>
    <w:rsid w:val="0004406E"/>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676DF"/>
    <w:rsid w:val="00070856"/>
    <w:rsid w:val="000725D3"/>
    <w:rsid w:val="0007261F"/>
    <w:rsid w:val="000734E9"/>
    <w:rsid w:val="00073A2F"/>
    <w:rsid w:val="000755A3"/>
    <w:rsid w:val="00075EA3"/>
    <w:rsid w:val="00076FB1"/>
    <w:rsid w:val="00077B79"/>
    <w:rsid w:val="00077BB8"/>
    <w:rsid w:val="00081B66"/>
    <w:rsid w:val="0008338D"/>
    <w:rsid w:val="00084079"/>
    <w:rsid w:val="0008542A"/>
    <w:rsid w:val="00085973"/>
    <w:rsid w:val="00086980"/>
    <w:rsid w:val="00090CC8"/>
    <w:rsid w:val="000914B9"/>
    <w:rsid w:val="000922B0"/>
    <w:rsid w:val="00092543"/>
    <w:rsid w:val="000925FD"/>
    <w:rsid w:val="00092789"/>
    <w:rsid w:val="00092893"/>
    <w:rsid w:val="00092E31"/>
    <w:rsid w:val="00092F37"/>
    <w:rsid w:val="00095302"/>
    <w:rsid w:val="0009541B"/>
    <w:rsid w:val="0009561B"/>
    <w:rsid w:val="00095950"/>
    <w:rsid w:val="0009628B"/>
    <w:rsid w:val="00096D57"/>
    <w:rsid w:val="00097B14"/>
    <w:rsid w:val="000A0195"/>
    <w:rsid w:val="000A1149"/>
    <w:rsid w:val="000A2B2B"/>
    <w:rsid w:val="000A3D63"/>
    <w:rsid w:val="000A3D76"/>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AFD"/>
    <w:rsid w:val="000D3EE4"/>
    <w:rsid w:val="000D447F"/>
    <w:rsid w:val="000D4DA5"/>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F1C"/>
    <w:rsid w:val="000F2185"/>
    <w:rsid w:val="000F22FE"/>
    <w:rsid w:val="000F2B5F"/>
    <w:rsid w:val="000F2DAA"/>
    <w:rsid w:val="000F304D"/>
    <w:rsid w:val="000F4C20"/>
    <w:rsid w:val="000F54D4"/>
    <w:rsid w:val="000F55B8"/>
    <w:rsid w:val="000F55EC"/>
    <w:rsid w:val="000F7133"/>
    <w:rsid w:val="000F79EA"/>
    <w:rsid w:val="00100BC0"/>
    <w:rsid w:val="00101BFD"/>
    <w:rsid w:val="001027DA"/>
    <w:rsid w:val="001028C2"/>
    <w:rsid w:val="00102BE0"/>
    <w:rsid w:val="001030D5"/>
    <w:rsid w:val="00104BFE"/>
    <w:rsid w:val="00105E20"/>
    <w:rsid w:val="00106268"/>
    <w:rsid w:val="001063BB"/>
    <w:rsid w:val="00111DBB"/>
    <w:rsid w:val="00111F07"/>
    <w:rsid w:val="00112988"/>
    <w:rsid w:val="00113015"/>
    <w:rsid w:val="00113629"/>
    <w:rsid w:val="001136D3"/>
    <w:rsid w:val="001142CE"/>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7CB"/>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38A"/>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420"/>
    <w:rsid w:val="001657E8"/>
    <w:rsid w:val="00166F44"/>
    <w:rsid w:val="001678FD"/>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87D75"/>
    <w:rsid w:val="001900D7"/>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A65E2"/>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FB7"/>
    <w:rsid w:val="001C55E0"/>
    <w:rsid w:val="001C569A"/>
    <w:rsid w:val="001C6036"/>
    <w:rsid w:val="001C60DC"/>
    <w:rsid w:val="001C6BE3"/>
    <w:rsid w:val="001C7515"/>
    <w:rsid w:val="001D0333"/>
    <w:rsid w:val="001D0D4A"/>
    <w:rsid w:val="001D1147"/>
    <w:rsid w:val="001D1592"/>
    <w:rsid w:val="001D197C"/>
    <w:rsid w:val="001D2764"/>
    <w:rsid w:val="001D308C"/>
    <w:rsid w:val="001D308F"/>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680"/>
    <w:rsid w:val="001E38B1"/>
    <w:rsid w:val="001E3CCD"/>
    <w:rsid w:val="001E3F74"/>
    <w:rsid w:val="001E3FB1"/>
    <w:rsid w:val="001E47C1"/>
    <w:rsid w:val="001E4855"/>
    <w:rsid w:val="001E5A4B"/>
    <w:rsid w:val="001E6266"/>
    <w:rsid w:val="001E644B"/>
    <w:rsid w:val="001E7550"/>
    <w:rsid w:val="001E7B88"/>
    <w:rsid w:val="001F0238"/>
    <w:rsid w:val="001F1F43"/>
    <w:rsid w:val="001F429F"/>
    <w:rsid w:val="001F4BE7"/>
    <w:rsid w:val="001F5AC5"/>
    <w:rsid w:val="001F6409"/>
    <w:rsid w:val="001F66C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4EE9"/>
    <w:rsid w:val="0021511B"/>
    <w:rsid w:val="002156E0"/>
    <w:rsid w:val="00215C9B"/>
    <w:rsid w:val="00215DCB"/>
    <w:rsid w:val="002176D1"/>
    <w:rsid w:val="0022088C"/>
    <w:rsid w:val="00220940"/>
    <w:rsid w:val="00220B7B"/>
    <w:rsid w:val="00220EA0"/>
    <w:rsid w:val="00221482"/>
    <w:rsid w:val="002228CE"/>
    <w:rsid w:val="002235D2"/>
    <w:rsid w:val="002248D9"/>
    <w:rsid w:val="00224F53"/>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A74"/>
    <w:rsid w:val="00260C82"/>
    <w:rsid w:val="00261AD7"/>
    <w:rsid w:val="00262D2B"/>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159"/>
    <w:rsid w:val="0028167B"/>
    <w:rsid w:val="00281752"/>
    <w:rsid w:val="00281AA4"/>
    <w:rsid w:val="00282679"/>
    <w:rsid w:val="0028392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97E3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7094"/>
    <w:rsid w:val="002B7129"/>
    <w:rsid w:val="002B7403"/>
    <w:rsid w:val="002B7D32"/>
    <w:rsid w:val="002C18C0"/>
    <w:rsid w:val="002C451D"/>
    <w:rsid w:val="002C6866"/>
    <w:rsid w:val="002C79B8"/>
    <w:rsid w:val="002D2928"/>
    <w:rsid w:val="002D2D55"/>
    <w:rsid w:val="002D334A"/>
    <w:rsid w:val="002D51F7"/>
    <w:rsid w:val="002D5962"/>
    <w:rsid w:val="002D7159"/>
    <w:rsid w:val="002D79D3"/>
    <w:rsid w:val="002E0326"/>
    <w:rsid w:val="002E1112"/>
    <w:rsid w:val="002E1339"/>
    <w:rsid w:val="002E1819"/>
    <w:rsid w:val="002E1BB7"/>
    <w:rsid w:val="002E22AA"/>
    <w:rsid w:val="002E2C96"/>
    <w:rsid w:val="002E3112"/>
    <w:rsid w:val="002E45A1"/>
    <w:rsid w:val="002E570A"/>
    <w:rsid w:val="002E5C58"/>
    <w:rsid w:val="002E5E0D"/>
    <w:rsid w:val="002F0C82"/>
    <w:rsid w:val="002F0E65"/>
    <w:rsid w:val="002F18E7"/>
    <w:rsid w:val="002F1A7D"/>
    <w:rsid w:val="002F274B"/>
    <w:rsid w:val="002F281F"/>
    <w:rsid w:val="002F3CC3"/>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94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6AF"/>
    <w:rsid w:val="00335D6D"/>
    <w:rsid w:val="00335EB8"/>
    <w:rsid w:val="00336276"/>
    <w:rsid w:val="003416A0"/>
    <w:rsid w:val="00341E44"/>
    <w:rsid w:val="003421CC"/>
    <w:rsid w:val="00342818"/>
    <w:rsid w:val="00342F46"/>
    <w:rsid w:val="003434BE"/>
    <w:rsid w:val="003442CD"/>
    <w:rsid w:val="00344740"/>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0CB6"/>
    <w:rsid w:val="00371F4F"/>
    <w:rsid w:val="003733D9"/>
    <w:rsid w:val="0037348F"/>
    <w:rsid w:val="003734EC"/>
    <w:rsid w:val="00373E0C"/>
    <w:rsid w:val="003745A3"/>
    <w:rsid w:val="00374A74"/>
    <w:rsid w:val="00374B8F"/>
    <w:rsid w:val="00374CA1"/>
    <w:rsid w:val="00375D8B"/>
    <w:rsid w:val="0037796A"/>
    <w:rsid w:val="003801C2"/>
    <w:rsid w:val="003807A8"/>
    <w:rsid w:val="00382A1D"/>
    <w:rsid w:val="00383839"/>
    <w:rsid w:val="00383ACB"/>
    <w:rsid w:val="00384274"/>
    <w:rsid w:val="00384D4E"/>
    <w:rsid w:val="00385020"/>
    <w:rsid w:val="00385BDA"/>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764"/>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6789"/>
    <w:rsid w:val="003C6D74"/>
    <w:rsid w:val="003C718E"/>
    <w:rsid w:val="003D1122"/>
    <w:rsid w:val="003D15B4"/>
    <w:rsid w:val="003D2E78"/>
    <w:rsid w:val="003D2F4B"/>
    <w:rsid w:val="003D355C"/>
    <w:rsid w:val="003D392A"/>
    <w:rsid w:val="003D3A0C"/>
    <w:rsid w:val="003D3EC8"/>
    <w:rsid w:val="003D4F06"/>
    <w:rsid w:val="003D53DD"/>
    <w:rsid w:val="003D5A25"/>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1874"/>
    <w:rsid w:val="004130E0"/>
    <w:rsid w:val="00414A19"/>
    <w:rsid w:val="0041542A"/>
    <w:rsid w:val="00416281"/>
    <w:rsid w:val="00417988"/>
    <w:rsid w:val="00420F39"/>
    <w:rsid w:val="00421224"/>
    <w:rsid w:val="00421A22"/>
    <w:rsid w:val="004222D4"/>
    <w:rsid w:val="00422477"/>
    <w:rsid w:val="00422715"/>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56A0"/>
    <w:rsid w:val="004460D0"/>
    <w:rsid w:val="00447744"/>
    <w:rsid w:val="00447789"/>
    <w:rsid w:val="004479AC"/>
    <w:rsid w:val="00451515"/>
    <w:rsid w:val="0045240E"/>
    <w:rsid w:val="0045460F"/>
    <w:rsid w:val="00455350"/>
    <w:rsid w:val="00456EDA"/>
    <w:rsid w:val="00457A14"/>
    <w:rsid w:val="00460083"/>
    <w:rsid w:val="00460A6E"/>
    <w:rsid w:val="00462595"/>
    <w:rsid w:val="00462829"/>
    <w:rsid w:val="00462E97"/>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475B"/>
    <w:rsid w:val="004A506A"/>
    <w:rsid w:val="004A61CA"/>
    <w:rsid w:val="004A6BB5"/>
    <w:rsid w:val="004A6CD2"/>
    <w:rsid w:val="004A7AEE"/>
    <w:rsid w:val="004B1A91"/>
    <w:rsid w:val="004B2C2F"/>
    <w:rsid w:val="004B2E59"/>
    <w:rsid w:val="004B3B51"/>
    <w:rsid w:val="004B3DAC"/>
    <w:rsid w:val="004B4CB8"/>
    <w:rsid w:val="004B5AC6"/>
    <w:rsid w:val="004B5C8D"/>
    <w:rsid w:val="004B5D0B"/>
    <w:rsid w:val="004B60B8"/>
    <w:rsid w:val="004B6890"/>
    <w:rsid w:val="004B705B"/>
    <w:rsid w:val="004C060B"/>
    <w:rsid w:val="004C1AE2"/>
    <w:rsid w:val="004C361B"/>
    <w:rsid w:val="004C4245"/>
    <w:rsid w:val="004C45EE"/>
    <w:rsid w:val="004C4C2C"/>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24AC"/>
    <w:rsid w:val="004F4C74"/>
    <w:rsid w:val="004F542F"/>
    <w:rsid w:val="004F73FB"/>
    <w:rsid w:val="004F768B"/>
    <w:rsid w:val="005017C0"/>
    <w:rsid w:val="00502DA2"/>
    <w:rsid w:val="00502E1B"/>
    <w:rsid w:val="00502F43"/>
    <w:rsid w:val="005045D8"/>
    <w:rsid w:val="00504ECD"/>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6AFB"/>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D0B"/>
    <w:rsid w:val="00550E43"/>
    <w:rsid w:val="0055235E"/>
    <w:rsid w:val="005529BF"/>
    <w:rsid w:val="0055375E"/>
    <w:rsid w:val="00553E83"/>
    <w:rsid w:val="00553FB2"/>
    <w:rsid w:val="00555F0D"/>
    <w:rsid w:val="005560E0"/>
    <w:rsid w:val="0055647C"/>
    <w:rsid w:val="0055797E"/>
    <w:rsid w:val="00557B6A"/>
    <w:rsid w:val="0056137D"/>
    <w:rsid w:val="00561B68"/>
    <w:rsid w:val="00561FDC"/>
    <w:rsid w:val="00562849"/>
    <w:rsid w:val="0056290A"/>
    <w:rsid w:val="00564773"/>
    <w:rsid w:val="0056486B"/>
    <w:rsid w:val="00564FE3"/>
    <w:rsid w:val="0056625C"/>
    <w:rsid w:val="00571B8B"/>
    <w:rsid w:val="00571E5C"/>
    <w:rsid w:val="00572D72"/>
    <w:rsid w:val="0057305F"/>
    <w:rsid w:val="00573869"/>
    <w:rsid w:val="005743E7"/>
    <w:rsid w:val="00574A7B"/>
    <w:rsid w:val="00575715"/>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2E25"/>
    <w:rsid w:val="0059325B"/>
    <w:rsid w:val="00593535"/>
    <w:rsid w:val="0059401A"/>
    <w:rsid w:val="005942DF"/>
    <w:rsid w:val="00594446"/>
    <w:rsid w:val="00594C1D"/>
    <w:rsid w:val="0059663D"/>
    <w:rsid w:val="00596BF0"/>
    <w:rsid w:val="005A0DD9"/>
    <w:rsid w:val="005A1529"/>
    <w:rsid w:val="005A1F9F"/>
    <w:rsid w:val="005A5D7B"/>
    <w:rsid w:val="005A7E33"/>
    <w:rsid w:val="005B12C5"/>
    <w:rsid w:val="005B1BAB"/>
    <w:rsid w:val="005B23C8"/>
    <w:rsid w:val="005B331F"/>
    <w:rsid w:val="005B5474"/>
    <w:rsid w:val="005B6C71"/>
    <w:rsid w:val="005B7AD1"/>
    <w:rsid w:val="005C1FEE"/>
    <w:rsid w:val="005C21E7"/>
    <w:rsid w:val="005C295E"/>
    <w:rsid w:val="005C3141"/>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4E30"/>
    <w:rsid w:val="005F50D7"/>
    <w:rsid w:val="005F54BC"/>
    <w:rsid w:val="005F56AF"/>
    <w:rsid w:val="005F7B54"/>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336"/>
    <w:rsid w:val="00622B4B"/>
    <w:rsid w:val="0062454D"/>
    <w:rsid w:val="00624FE2"/>
    <w:rsid w:val="00625D6F"/>
    <w:rsid w:val="006269D2"/>
    <w:rsid w:val="0063015E"/>
    <w:rsid w:val="00630876"/>
    <w:rsid w:val="00630CA9"/>
    <w:rsid w:val="00631622"/>
    <w:rsid w:val="00631B28"/>
    <w:rsid w:val="0063355C"/>
    <w:rsid w:val="00633FD4"/>
    <w:rsid w:val="006340C7"/>
    <w:rsid w:val="00634485"/>
    <w:rsid w:val="00634511"/>
    <w:rsid w:val="00634890"/>
    <w:rsid w:val="00635154"/>
    <w:rsid w:val="00635E0E"/>
    <w:rsid w:val="00636140"/>
    <w:rsid w:val="00637D80"/>
    <w:rsid w:val="00640222"/>
    <w:rsid w:val="006419FA"/>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1CB6"/>
    <w:rsid w:val="00672ABF"/>
    <w:rsid w:val="0067335C"/>
    <w:rsid w:val="00673E2D"/>
    <w:rsid w:val="006750BA"/>
    <w:rsid w:val="00675509"/>
    <w:rsid w:val="0067591A"/>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4C"/>
    <w:rsid w:val="006A0DC7"/>
    <w:rsid w:val="006A1BFC"/>
    <w:rsid w:val="006A2EE3"/>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02C7"/>
    <w:rsid w:val="006C3A17"/>
    <w:rsid w:val="006C5127"/>
    <w:rsid w:val="006C6DA0"/>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D6969"/>
    <w:rsid w:val="006E1976"/>
    <w:rsid w:val="006E1BB0"/>
    <w:rsid w:val="006E410B"/>
    <w:rsid w:val="006E4335"/>
    <w:rsid w:val="006E6389"/>
    <w:rsid w:val="006E68E3"/>
    <w:rsid w:val="006E6CFD"/>
    <w:rsid w:val="006E79F3"/>
    <w:rsid w:val="006F2C62"/>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06079"/>
    <w:rsid w:val="00706CCE"/>
    <w:rsid w:val="007075F2"/>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0B98"/>
    <w:rsid w:val="007613EC"/>
    <w:rsid w:val="007629D9"/>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DB8"/>
    <w:rsid w:val="00777E09"/>
    <w:rsid w:val="00777F9D"/>
    <w:rsid w:val="00780BA2"/>
    <w:rsid w:val="007811A7"/>
    <w:rsid w:val="00781CF8"/>
    <w:rsid w:val="00782CD2"/>
    <w:rsid w:val="00783CBA"/>
    <w:rsid w:val="0078534B"/>
    <w:rsid w:val="00785735"/>
    <w:rsid w:val="0078687F"/>
    <w:rsid w:val="007873F9"/>
    <w:rsid w:val="007925D7"/>
    <w:rsid w:val="00792819"/>
    <w:rsid w:val="00792979"/>
    <w:rsid w:val="007930FE"/>
    <w:rsid w:val="00793619"/>
    <w:rsid w:val="007943FF"/>
    <w:rsid w:val="00795322"/>
    <w:rsid w:val="00795DB8"/>
    <w:rsid w:val="007A09B0"/>
    <w:rsid w:val="007A15D0"/>
    <w:rsid w:val="007A2245"/>
    <w:rsid w:val="007A227B"/>
    <w:rsid w:val="007A2F02"/>
    <w:rsid w:val="007A30B1"/>
    <w:rsid w:val="007A3822"/>
    <w:rsid w:val="007A39BA"/>
    <w:rsid w:val="007A3D06"/>
    <w:rsid w:val="007A4A82"/>
    <w:rsid w:val="007A5ABD"/>
    <w:rsid w:val="007A5E71"/>
    <w:rsid w:val="007A7982"/>
    <w:rsid w:val="007A7FA6"/>
    <w:rsid w:val="007B01E2"/>
    <w:rsid w:val="007B0311"/>
    <w:rsid w:val="007B0B34"/>
    <w:rsid w:val="007B0B8B"/>
    <w:rsid w:val="007B0F8F"/>
    <w:rsid w:val="007B141A"/>
    <w:rsid w:val="007B1AEE"/>
    <w:rsid w:val="007B1DCE"/>
    <w:rsid w:val="007B1E73"/>
    <w:rsid w:val="007B2274"/>
    <w:rsid w:val="007B261B"/>
    <w:rsid w:val="007B2B6A"/>
    <w:rsid w:val="007B314D"/>
    <w:rsid w:val="007B3CAD"/>
    <w:rsid w:val="007B4C03"/>
    <w:rsid w:val="007B564E"/>
    <w:rsid w:val="007B5C61"/>
    <w:rsid w:val="007B6A1B"/>
    <w:rsid w:val="007C1493"/>
    <w:rsid w:val="007C1D0D"/>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29A"/>
    <w:rsid w:val="007E050D"/>
    <w:rsid w:val="007E1641"/>
    <w:rsid w:val="007E24D5"/>
    <w:rsid w:val="007E2DEB"/>
    <w:rsid w:val="007E341D"/>
    <w:rsid w:val="007E36A0"/>
    <w:rsid w:val="007E3E3F"/>
    <w:rsid w:val="007E4B86"/>
    <w:rsid w:val="007E4CB2"/>
    <w:rsid w:val="007E4FC7"/>
    <w:rsid w:val="007E552B"/>
    <w:rsid w:val="007E5E4E"/>
    <w:rsid w:val="007E75A5"/>
    <w:rsid w:val="007E7685"/>
    <w:rsid w:val="007F4430"/>
    <w:rsid w:val="007F502F"/>
    <w:rsid w:val="007F5600"/>
    <w:rsid w:val="00802451"/>
    <w:rsid w:val="0080273A"/>
    <w:rsid w:val="00804212"/>
    <w:rsid w:val="00804442"/>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1FD5"/>
    <w:rsid w:val="0082293F"/>
    <w:rsid w:val="00824389"/>
    <w:rsid w:val="008245DA"/>
    <w:rsid w:val="008256D6"/>
    <w:rsid w:val="0082576A"/>
    <w:rsid w:val="00826BFD"/>
    <w:rsid w:val="0082710A"/>
    <w:rsid w:val="00827366"/>
    <w:rsid w:val="00827601"/>
    <w:rsid w:val="00827A68"/>
    <w:rsid w:val="008306AF"/>
    <w:rsid w:val="00830EC9"/>
    <w:rsid w:val="00831D36"/>
    <w:rsid w:val="00831DA4"/>
    <w:rsid w:val="00831FA8"/>
    <w:rsid w:val="008320A5"/>
    <w:rsid w:val="00832810"/>
    <w:rsid w:val="00832E2C"/>
    <w:rsid w:val="00833070"/>
    <w:rsid w:val="008345ED"/>
    <w:rsid w:val="00835927"/>
    <w:rsid w:val="008367EE"/>
    <w:rsid w:val="00836CAA"/>
    <w:rsid w:val="00836EA5"/>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14F0"/>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55AD"/>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5F47"/>
    <w:rsid w:val="008978A4"/>
    <w:rsid w:val="008A1390"/>
    <w:rsid w:val="008A1FD4"/>
    <w:rsid w:val="008A2C94"/>
    <w:rsid w:val="008A3331"/>
    <w:rsid w:val="008A3B8A"/>
    <w:rsid w:val="008A4488"/>
    <w:rsid w:val="008A4873"/>
    <w:rsid w:val="008A5B0A"/>
    <w:rsid w:val="008A622A"/>
    <w:rsid w:val="008A6446"/>
    <w:rsid w:val="008A65E6"/>
    <w:rsid w:val="008A78C5"/>
    <w:rsid w:val="008B0908"/>
    <w:rsid w:val="008B11CC"/>
    <w:rsid w:val="008B1DD6"/>
    <w:rsid w:val="008B2966"/>
    <w:rsid w:val="008B34DD"/>
    <w:rsid w:val="008B5001"/>
    <w:rsid w:val="008B63C9"/>
    <w:rsid w:val="008B756B"/>
    <w:rsid w:val="008C01A1"/>
    <w:rsid w:val="008C201B"/>
    <w:rsid w:val="008C2DDE"/>
    <w:rsid w:val="008C3FD5"/>
    <w:rsid w:val="008C473A"/>
    <w:rsid w:val="008C48E7"/>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3FE"/>
    <w:rsid w:val="008E3D18"/>
    <w:rsid w:val="008E4388"/>
    <w:rsid w:val="008E43D6"/>
    <w:rsid w:val="008E5500"/>
    <w:rsid w:val="008E5682"/>
    <w:rsid w:val="008E7111"/>
    <w:rsid w:val="008F0748"/>
    <w:rsid w:val="008F0CD9"/>
    <w:rsid w:val="008F1368"/>
    <w:rsid w:val="008F2E51"/>
    <w:rsid w:val="008F3479"/>
    <w:rsid w:val="008F35D8"/>
    <w:rsid w:val="008F437C"/>
    <w:rsid w:val="008F4E04"/>
    <w:rsid w:val="008F5255"/>
    <w:rsid w:val="008F5667"/>
    <w:rsid w:val="008F5901"/>
    <w:rsid w:val="008F5EEB"/>
    <w:rsid w:val="008F66CC"/>
    <w:rsid w:val="00900F9F"/>
    <w:rsid w:val="009012A7"/>
    <w:rsid w:val="009022B6"/>
    <w:rsid w:val="00902A0B"/>
    <w:rsid w:val="00902B67"/>
    <w:rsid w:val="00902CD7"/>
    <w:rsid w:val="00902F2F"/>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A02"/>
    <w:rsid w:val="00920678"/>
    <w:rsid w:val="00921AD7"/>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1DBC"/>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313A"/>
    <w:rsid w:val="009840D9"/>
    <w:rsid w:val="009842F7"/>
    <w:rsid w:val="0098434B"/>
    <w:rsid w:val="00985DC3"/>
    <w:rsid w:val="009861A9"/>
    <w:rsid w:val="0098667C"/>
    <w:rsid w:val="00986D99"/>
    <w:rsid w:val="00986F93"/>
    <w:rsid w:val="00990BC0"/>
    <w:rsid w:val="00990E33"/>
    <w:rsid w:val="00990FB1"/>
    <w:rsid w:val="00991261"/>
    <w:rsid w:val="0099157D"/>
    <w:rsid w:val="009941A8"/>
    <w:rsid w:val="0099621E"/>
    <w:rsid w:val="009979DE"/>
    <w:rsid w:val="00997A76"/>
    <w:rsid w:val="00997CE9"/>
    <w:rsid w:val="009A0245"/>
    <w:rsid w:val="009A134D"/>
    <w:rsid w:val="009A1C6B"/>
    <w:rsid w:val="009A24A3"/>
    <w:rsid w:val="009A274E"/>
    <w:rsid w:val="009A30EF"/>
    <w:rsid w:val="009A3CAE"/>
    <w:rsid w:val="009A415B"/>
    <w:rsid w:val="009A5A47"/>
    <w:rsid w:val="009A729F"/>
    <w:rsid w:val="009A7391"/>
    <w:rsid w:val="009A76E0"/>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6744"/>
    <w:rsid w:val="009C6F11"/>
    <w:rsid w:val="009C7CF2"/>
    <w:rsid w:val="009D00C1"/>
    <w:rsid w:val="009D044E"/>
    <w:rsid w:val="009D0ED6"/>
    <w:rsid w:val="009D1831"/>
    <w:rsid w:val="009D25E2"/>
    <w:rsid w:val="009D27E2"/>
    <w:rsid w:val="009D2EC8"/>
    <w:rsid w:val="009D374B"/>
    <w:rsid w:val="009D3EC7"/>
    <w:rsid w:val="009D5C26"/>
    <w:rsid w:val="009D60EF"/>
    <w:rsid w:val="009D617D"/>
    <w:rsid w:val="009D6335"/>
    <w:rsid w:val="009D6B5A"/>
    <w:rsid w:val="009D79B3"/>
    <w:rsid w:val="009E0403"/>
    <w:rsid w:val="009E0DF7"/>
    <w:rsid w:val="009E37B2"/>
    <w:rsid w:val="009E3EB1"/>
    <w:rsid w:val="009E44AB"/>
    <w:rsid w:val="009E4748"/>
    <w:rsid w:val="009E536C"/>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374"/>
    <w:rsid w:val="00A166EE"/>
    <w:rsid w:val="00A16D9E"/>
    <w:rsid w:val="00A17BA1"/>
    <w:rsid w:val="00A2014B"/>
    <w:rsid w:val="00A20EF5"/>
    <w:rsid w:val="00A21103"/>
    <w:rsid w:val="00A21711"/>
    <w:rsid w:val="00A21B39"/>
    <w:rsid w:val="00A21CFC"/>
    <w:rsid w:val="00A2220E"/>
    <w:rsid w:val="00A2270F"/>
    <w:rsid w:val="00A2318E"/>
    <w:rsid w:val="00A2325A"/>
    <w:rsid w:val="00A23E37"/>
    <w:rsid w:val="00A243A0"/>
    <w:rsid w:val="00A24A09"/>
    <w:rsid w:val="00A24B17"/>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5A"/>
    <w:rsid w:val="00A43ED6"/>
    <w:rsid w:val="00A44239"/>
    <w:rsid w:val="00A44768"/>
    <w:rsid w:val="00A44DC1"/>
    <w:rsid w:val="00A462EE"/>
    <w:rsid w:val="00A464E2"/>
    <w:rsid w:val="00A50849"/>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A90"/>
    <w:rsid w:val="00A76DA1"/>
    <w:rsid w:val="00A770A2"/>
    <w:rsid w:val="00A77A85"/>
    <w:rsid w:val="00A81140"/>
    <w:rsid w:val="00A81414"/>
    <w:rsid w:val="00A823C3"/>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BA0"/>
    <w:rsid w:val="00A9538C"/>
    <w:rsid w:val="00A95556"/>
    <w:rsid w:val="00A957B8"/>
    <w:rsid w:val="00A957C8"/>
    <w:rsid w:val="00A95AF4"/>
    <w:rsid w:val="00A96B5B"/>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373B"/>
    <w:rsid w:val="00AC3EFF"/>
    <w:rsid w:val="00AC45BA"/>
    <w:rsid w:val="00AC4F7E"/>
    <w:rsid w:val="00AC50B6"/>
    <w:rsid w:val="00AC5434"/>
    <w:rsid w:val="00AC56B7"/>
    <w:rsid w:val="00AC5DE9"/>
    <w:rsid w:val="00AC6A06"/>
    <w:rsid w:val="00AC7B97"/>
    <w:rsid w:val="00AC7C43"/>
    <w:rsid w:val="00AD18F9"/>
    <w:rsid w:val="00AD1F41"/>
    <w:rsid w:val="00AD2F55"/>
    <w:rsid w:val="00AD370C"/>
    <w:rsid w:val="00AD4B88"/>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1A7C"/>
    <w:rsid w:val="00B020EB"/>
    <w:rsid w:val="00B0244B"/>
    <w:rsid w:val="00B02D12"/>
    <w:rsid w:val="00B031BD"/>
    <w:rsid w:val="00B040E3"/>
    <w:rsid w:val="00B04104"/>
    <w:rsid w:val="00B045AD"/>
    <w:rsid w:val="00B05845"/>
    <w:rsid w:val="00B0677A"/>
    <w:rsid w:val="00B073C8"/>
    <w:rsid w:val="00B07D2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963"/>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84A"/>
    <w:rsid w:val="00B849A7"/>
    <w:rsid w:val="00B84B58"/>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766"/>
    <w:rsid w:val="00BC0A60"/>
    <w:rsid w:val="00BC11A0"/>
    <w:rsid w:val="00BC18E8"/>
    <w:rsid w:val="00BC1BB3"/>
    <w:rsid w:val="00BC22E3"/>
    <w:rsid w:val="00BC2A6E"/>
    <w:rsid w:val="00BC3F7E"/>
    <w:rsid w:val="00BC45B2"/>
    <w:rsid w:val="00BC5569"/>
    <w:rsid w:val="00BC5979"/>
    <w:rsid w:val="00BC6735"/>
    <w:rsid w:val="00BD05CA"/>
    <w:rsid w:val="00BD0F19"/>
    <w:rsid w:val="00BD1E82"/>
    <w:rsid w:val="00BD2733"/>
    <w:rsid w:val="00BD3D97"/>
    <w:rsid w:val="00BD44FE"/>
    <w:rsid w:val="00BD4F5C"/>
    <w:rsid w:val="00BD5937"/>
    <w:rsid w:val="00BD5D75"/>
    <w:rsid w:val="00BD6296"/>
    <w:rsid w:val="00BD728E"/>
    <w:rsid w:val="00BD7483"/>
    <w:rsid w:val="00BD7A91"/>
    <w:rsid w:val="00BE0399"/>
    <w:rsid w:val="00BE067D"/>
    <w:rsid w:val="00BE0740"/>
    <w:rsid w:val="00BE173C"/>
    <w:rsid w:val="00BE215C"/>
    <w:rsid w:val="00BE3446"/>
    <w:rsid w:val="00BE48D7"/>
    <w:rsid w:val="00BE6432"/>
    <w:rsid w:val="00BE6516"/>
    <w:rsid w:val="00BE6CA4"/>
    <w:rsid w:val="00BE7E7B"/>
    <w:rsid w:val="00BF04BB"/>
    <w:rsid w:val="00BF16AA"/>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35D2"/>
    <w:rsid w:val="00C14A98"/>
    <w:rsid w:val="00C14B05"/>
    <w:rsid w:val="00C15C58"/>
    <w:rsid w:val="00C162C5"/>
    <w:rsid w:val="00C171C5"/>
    <w:rsid w:val="00C20432"/>
    <w:rsid w:val="00C2054E"/>
    <w:rsid w:val="00C2059F"/>
    <w:rsid w:val="00C20B4C"/>
    <w:rsid w:val="00C20CDD"/>
    <w:rsid w:val="00C22708"/>
    <w:rsid w:val="00C22BF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253A"/>
    <w:rsid w:val="00C4343E"/>
    <w:rsid w:val="00C436EB"/>
    <w:rsid w:val="00C441CD"/>
    <w:rsid w:val="00C4501B"/>
    <w:rsid w:val="00C45C4C"/>
    <w:rsid w:val="00C507F4"/>
    <w:rsid w:val="00C51BDD"/>
    <w:rsid w:val="00C52B72"/>
    <w:rsid w:val="00C5359C"/>
    <w:rsid w:val="00C536F2"/>
    <w:rsid w:val="00C53C4A"/>
    <w:rsid w:val="00C56191"/>
    <w:rsid w:val="00C569C1"/>
    <w:rsid w:val="00C56E89"/>
    <w:rsid w:val="00C574EA"/>
    <w:rsid w:val="00C576E0"/>
    <w:rsid w:val="00C57DE6"/>
    <w:rsid w:val="00C60F50"/>
    <w:rsid w:val="00C61F59"/>
    <w:rsid w:val="00C63735"/>
    <w:rsid w:val="00C649F1"/>
    <w:rsid w:val="00C65056"/>
    <w:rsid w:val="00C657A8"/>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1EF9"/>
    <w:rsid w:val="00C92FC4"/>
    <w:rsid w:val="00C93FD5"/>
    <w:rsid w:val="00C9571F"/>
    <w:rsid w:val="00CA0FFF"/>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3CC5"/>
    <w:rsid w:val="00CF5A72"/>
    <w:rsid w:val="00CF5B6A"/>
    <w:rsid w:val="00CF6421"/>
    <w:rsid w:val="00CF7515"/>
    <w:rsid w:val="00CF7C57"/>
    <w:rsid w:val="00D00664"/>
    <w:rsid w:val="00D00A64"/>
    <w:rsid w:val="00D00B6E"/>
    <w:rsid w:val="00D014AE"/>
    <w:rsid w:val="00D01D8E"/>
    <w:rsid w:val="00D0244B"/>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40E"/>
    <w:rsid w:val="00D255A8"/>
    <w:rsid w:val="00D25D8E"/>
    <w:rsid w:val="00D26144"/>
    <w:rsid w:val="00D26252"/>
    <w:rsid w:val="00D30461"/>
    <w:rsid w:val="00D31DB2"/>
    <w:rsid w:val="00D324AA"/>
    <w:rsid w:val="00D32E6B"/>
    <w:rsid w:val="00D34690"/>
    <w:rsid w:val="00D348AC"/>
    <w:rsid w:val="00D34FEF"/>
    <w:rsid w:val="00D36C25"/>
    <w:rsid w:val="00D36CAC"/>
    <w:rsid w:val="00D375BF"/>
    <w:rsid w:val="00D422A1"/>
    <w:rsid w:val="00D43343"/>
    <w:rsid w:val="00D437BA"/>
    <w:rsid w:val="00D43A22"/>
    <w:rsid w:val="00D440CC"/>
    <w:rsid w:val="00D4423C"/>
    <w:rsid w:val="00D4474E"/>
    <w:rsid w:val="00D44C70"/>
    <w:rsid w:val="00D4518A"/>
    <w:rsid w:val="00D4624B"/>
    <w:rsid w:val="00D46933"/>
    <w:rsid w:val="00D46EFB"/>
    <w:rsid w:val="00D5022C"/>
    <w:rsid w:val="00D50504"/>
    <w:rsid w:val="00D50AE3"/>
    <w:rsid w:val="00D50C8F"/>
    <w:rsid w:val="00D514BB"/>
    <w:rsid w:val="00D51725"/>
    <w:rsid w:val="00D522A4"/>
    <w:rsid w:val="00D526C7"/>
    <w:rsid w:val="00D52E50"/>
    <w:rsid w:val="00D53E8C"/>
    <w:rsid w:val="00D53FB7"/>
    <w:rsid w:val="00D5480B"/>
    <w:rsid w:val="00D54AF1"/>
    <w:rsid w:val="00D55B77"/>
    <w:rsid w:val="00D56DF4"/>
    <w:rsid w:val="00D57293"/>
    <w:rsid w:val="00D57CB6"/>
    <w:rsid w:val="00D60074"/>
    <w:rsid w:val="00D60251"/>
    <w:rsid w:val="00D60900"/>
    <w:rsid w:val="00D611EE"/>
    <w:rsid w:val="00D61554"/>
    <w:rsid w:val="00D62A02"/>
    <w:rsid w:val="00D64204"/>
    <w:rsid w:val="00D642C4"/>
    <w:rsid w:val="00D6559C"/>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5FDC"/>
    <w:rsid w:val="00D8682D"/>
    <w:rsid w:val="00D86DB5"/>
    <w:rsid w:val="00D9089F"/>
    <w:rsid w:val="00D90F34"/>
    <w:rsid w:val="00D91286"/>
    <w:rsid w:val="00D91438"/>
    <w:rsid w:val="00D9186C"/>
    <w:rsid w:val="00D91E6A"/>
    <w:rsid w:val="00D9206C"/>
    <w:rsid w:val="00D92984"/>
    <w:rsid w:val="00D92BD7"/>
    <w:rsid w:val="00D9389A"/>
    <w:rsid w:val="00D93D58"/>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99B"/>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5F75"/>
    <w:rsid w:val="00DE6DC2"/>
    <w:rsid w:val="00DE75D3"/>
    <w:rsid w:val="00DE777B"/>
    <w:rsid w:val="00DF0034"/>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855"/>
    <w:rsid w:val="00E66CEF"/>
    <w:rsid w:val="00E6742C"/>
    <w:rsid w:val="00E67DC4"/>
    <w:rsid w:val="00E7065A"/>
    <w:rsid w:val="00E70A12"/>
    <w:rsid w:val="00E70A61"/>
    <w:rsid w:val="00E714FC"/>
    <w:rsid w:val="00E71A52"/>
    <w:rsid w:val="00E72C63"/>
    <w:rsid w:val="00E736AA"/>
    <w:rsid w:val="00E73A3B"/>
    <w:rsid w:val="00E75D62"/>
    <w:rsid w:val="00E76B3A"/>
    <w:rsid w:val="00E76BC6"/>
    <w:rsid w:val="00E77037"/>
    <w:rsid w:val="00E808C7"/>
    <w:rsid w:val="00E82955"/>
    <w:rsid w:val="00E832F8"/>
    <w:rsid w:val="00E84715"/>
    <w:rsid w:val="00E848B6"/>
    <w:rsid w:val="00E84EE1"/>
    <w:rsid w:val="00E8666F"/>
    <w:rsid w:val="00E868B0"/>
    <w:rsid w:val="00E86E4F"/>
    <w:rsid w:val="00E870C4"/>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96A"/>
    <w:rsid w:val="00EE1C1E"/>
    <w:rsid w:val="00EE1EE0"/>
    <w:rsid w:val="00EE2AB3"/>
    <w:rsid w:val="00EE3398"/>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2441"/>
    <w:rsid w:val="00F235BC"/>
    <w:rsid w:val="00F261E6"/>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7"/>
    <w:rsid w:val="00F504D2"/>
    <w:rsid w:val="00F50E5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526D"/>
    <w:rsid w:val="00F66025"/>
    <w:rsid w:val="00F66C5F"/>
    <w:rsid w:val="00F66CDA"/>
    <w:rsid w:val="00F710AB"/>
    <w:rsid w:val="00F71157"/>
    <w:rsid w:val="00F7149E"/>
    <w:rsid w:val="00F71583"/>
    <w:rsid w:val="00F71D98"/>
    <w:rsid w:val="00F71FE6"/>
    <w:rsid w:val="00F72CCA"/>
    <w:rsid w:val="00F73129"/>
    <w:rsid w:val="00F73E2D"/>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63C8"/>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32F9"/>
    <w:rsid w:val="00FC4A45"/>
    <w:rsid w:val="00FC52D9"/>
    <w:rsid w:val="00FC5C23"/>
    <w:rsid w:val="00FC673F"/>
    <w:rsid w:val="00FC675E"/>
    <w:rsid w:val="00FC682F"/>
    <w:rsid w:val="00FC6BD0"/>
    <w:rsid w:val="00FD387E"/>
    <w:rsid w:val="00FD3CA5"/>
    <w:rsid w:val="00FD41F6"/>
    <w:rsid w:val="00FD4D5E"/>
    <w:rsid w:val="00FD50ED"/>
    <w:rsid w:val="00FD5206"/>
    <w:rsid w:val="00FD6506"/>
    <w:rsid w:val="00FD6F87"/>
    <w:rsid w:val="00FE22BC"/>
    <w:rsid w:val="00FE23AD"/>
    <w:rsid w:val="00FE2F48"/>
    <w:rsid w:val="00FE435E"/>
    <w:rsid w:val="00FE49AC"/>
    <w:rsid w:val="00FE4EC9"/>
    <w:rsid w:val="00FE4FB6"/>
    <w:rsid w:val="00FE556C"/>
    <w:rsid w:val="00FF08B7"/>
    <w:rsid w:val="00FF1A93"/>
    <w:rsid w:val="00FF2316"/>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5846288A-7209-43B0-A821-33F3C05B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300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9274000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34419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45277711">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7088">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luca.gob.mx/ipomex-toluca/"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luca.gob.mx/ipomex-toluca/" TargetMode="External"/><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7FBC-216F-4CF7-B6D2-2B547CE8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64</Pages>
  <Words>14961</Words>
  <Characters>82289</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2018-09-14T00:06:00Z</cp:lastPrinted>
  <dcterms:created xsi:type="dcterms:W3CDTF">2018-08-30T18:37:00Z</dcterms:created>
  <dcterms:modified xsi:type="dcterms:W3CDTF">2018-10-17T22:36:00Z</dcterms:modified>
</cp:coreProperties>
</file>